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 xml:space="preserve">Протокол </w:t>
      </w:r>
    </w:p>
    <w:p w14:paraId="1E7705B5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701DC750" w:rsidR="00551F5D" w:rsidRPr="00222E03" w:rsidRDefault="00551F5D" w:rsidP="00222E03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                </w:t>
            </w:r>
            <w:r w:rsidR="002064F7" w:rsidRPr="00222E03">
              <w:rPr>
                <w:sz w:val="22"/>
                <w:szCs w:val="22"/>
              </w:rPr>
              <w:t xml:space="preserve">         </w:t>
            </w:r>
            <w:r w:rsidRPr="00222E03">
              <w:rPr>
                <w:sz w:val="22"/>
                <w:szCs w:val="22"/>
              </w:rPr>
              <w:t>«</w:t>
            </w:r>
            <w:r w:rsidR="002534A1" w:rsidRPr="00222E03">
              <w:rPr>
                <w:sz w:val="22"/>
                <w:szCs w:val="22"/>
              </w:rPr>
              <w:t>20</w:t>
            </w:r>
            <w:r w:rsidRPr="00222E03">
              <w:rPr>
                <w:sz w:val="22"/>
                <w:szCs w:val="22"/>
              </w:rPr>
              <w:t xml:space="preserve">» </w:t>
            </w:r>
            <w:r w:rsidR="002534A1" w:rsidRPr="00222E03">
              <w:rPr>
                <w:sz w:val="22"/>
                <w:szCs w:val="22"/>
              </w:rPr>
              <w:t>янва</w:t>
            </w:r>
            <w:r w:rsidR="001A0C35" w:rsidRPr="00222E03">
              <w:rPr>
                <w:sz w:val="22"/>
                <w:szCs w:val="22"/>
              </w:rPr>
              <w:t>ря</w:t>
            </w:r>
            <w:r w:rsidRPr="00222E03">
              <w:rPr>
                <w:sz w:val="22"/>
                <w:szCs w:val="22"/>
              </w:rPr>
              <w:t xml:space="preserve"> 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41743DC6" w:rsidR="00551F5D" w:rsidRPr="00222E03" w:rsidRDefault="00551F5D" w:rsidP="00222E03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4E149A58" w:rsidR="002064F7" w:rsidRPr="00222E03" w:rsidRDefault="001808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 xml:space="preserve">рассмотрение предложения о выборе способа закупки по </w:t>
      </w:r>
      <w:r w:rsidR="001A0C35" w:rsidRPr="00222E03">
        <w:rPr>
          <w:sz w:val="22"/>
          <w:szCs w:val="22"/>
        </w:rPr>
        <w:t>Договор</w:t>
      </w:r>
      <w:r w:rsidR="00BC6993" w:rsidRPr="00222E03">
        <w:rPr>
          <w:sz w:val="22"/>
          <w:szCs w:val="22"/>
        </w:rPr>
        <w:t>у</w:t>
      </w:r>
      <w:r w:rsidR="002534A1" w:rsidRPr="00222E03">
        <w:rPr>
          <w:sz w:val="22"/>
          <w:szCs w:val="22"/>
        </w:rPr>
        <w:t xml:space="preserve"> с ООО «Яндекс»</w:t>
      </w:r>
      <w:r w:rsidR="001A0C35" w:rsidRPr="00222E03">
        <w:rPr>
          <w:sz w:val="22"/>
          <w:szCs w:val="22"/>
        </w:rPr>
        <w:t xml:space="preserve"> </w:t>
      </w:r>
      <w:r w:rsidR="00476125" w:rsidRPr="00222E03">
        <w:rPr>
          <w:sz w:val="22"/>
          <w:szCs w:val="22"/>
        </w:rPr>
        <w:t xml:space="preserve">на </w:t>
      </w:r>
      <w:r w:rsidR="00927F23" w:rsidRPr="00222E03">
        <w:rPr>
          <w:sz w:val="22"/>
          <w:szCs w:val="22"/>
        </w:rPr>
        <w:t xml:space="preserve">оказание </w:t>
      </w:r>
      <w:r w:rsidR="002064F7" w:rsidRPr="00222E03">
        <w:rPr>
          <w:sz w:val="22"/>
          <w:szCs w:val="22"/>
        </w:rPr>
        <w:t>следующи</w:t>
      </w:r>
      <w:r w:rsidR="00927F23" w:rsidRPr="00222E03">
        <w:rPr>
          <w:sz w:val="22"/>
          <w:szCs w:val="22"/>
        </w:rPr>
        <w:t>х</w:t>
      </w:r>
      <w:r w:rsidR="002064F7" w:rsidRPr="00222E03">
        <w:rPr>
          <w:sz w:val="22"/>
          <w:szCs w:val="22"/>
        </w:rPr>
        <w:t xml:space="preserve"> </w:t>
      </w:r>
      <w:r w:rsidR="001A0C35" w:rsidRPr="00222E03">
        <w:rPr>
          <w:sz w:val="22"/>
          <w:szCs w:val="22"/>
        </w:rPr>
        <w:t>услуг</w:t>
      </w:r>
      <w:r w:rsidR="002064F7" w:rsidRPr="00222E03">
        <w:rPr>
          <w:sz w:val="22"/>
          <w:szCs w:val="22"/>
        </w:rPr>
        <w:t>:</w:t>
      </w:r>
      <w:r w:rsidR="00BC6993" w:rsidRPr="00222E03">
        <w:rPr>
          <w:sz w:val="22"/>
          <w:szCs w:val="22"/>
        </w:rPr>
        <w:t xml:space="preserve"> возмездное оказание услуг «</w:t>
      </w:r>
      <w:proofErr w:type="spellStart"/>
      <w:r w:rsidR="00BC6993" w:rsidRPr="00222E03">
        <w:rPr>
          <w:sz w:val="22"/>
          <w:szCs w:val="22"/>
        </w:rPr>
        <w:t>Яндекс.Директ</w:t>
      </w:r>
      <w:proofErr w:type="spellEnd"/>
      <w:r w:rsidR="00BC6993" w:rsidRPr="00222E03">
        <w:rPr>
          <w:sz w:val="22"/>
          <w:szCs w:val="22"/>
        </w:rPr>
        <w:t>» на условиях Оферты в пользу Заказчика.</w:t>
      </w:r>
    </w:p>
    <w:p w14:paraId="5B3AF27C" w14:textId="5589B7AE" w:rsidR="00551F5D" w:rsidRPr="00222E03" w:rsidRDefault="00180861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20A6F792" w14:textId="55DCCC8B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D5E08" w:rsidRPr="00222E03">
        <w:rPr>
          <w:rFonts w:ascii="Times New Roman" w:hAnsi="Times New Roman" w:cs="Times New Roman"/>
        </w:rPr>
        <w:t xml:space="preserve"> </w:t>
      </w:r>
      <w:r w:rsidR="00BC6993" w:rsidRPr="0087045C">
        <w:rPr>
          <w:rFonts w:ascii="Times New Roman" w:hAnsi="Times New Roman" w:cs="Times New Roman"/>
          <w:highlight w:val="black"/>
        </w:rPr>
        <w:t xml:space="preserve">Почекайло Татьяна Николаевна </w:t>
      </w:r>
      <w:r w:rsidRPr="0087045C">
        <w:rPr>
          <w:rFonts w:ascii="Times New Roman" w:hAnsi="Times New Roman" w:cs="Times New Roman"/>
          <w:highlight w:val="black"/>
        </w:rPr>
        <w:t>(</w:t>
      </w:r>
      <w:r w:rsidR="00ED5E08" w:rsidRPr="0087045C">
        <w:rPr>
          <w:rFonts w:ascii="Times New Roman" w:hAnsi="Times New Roman" w:cs="Times New Roman"/>
          <w:highlight w:val="black"/>
        </w:rPr>
        <w:t>главный бухгалтер</w:t>
      </w:r>
      <w:r w:rsidRPr="0087045C">
        <w:rPr>
          <w:rFonts w:ascii="Times New Roman" w:hAnsi="Times New Roman" w:cs="Times New Roman"/>
          <w:highlight w:val="black"/>
        </w:rPr>
        <w:t>)</w:t>
      </w:r>
    </w:p>
    <w:p w14:paraId="40744D58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Члены комиссии:</w:t>
      </w:r>
    </w:p>
    <w:p w14:paraId="568508AE" w14:textId="1CD91531" w:rsidR="001A0C35" w:rsidRPr="0087045C" w:rsidRDefault="00551F5D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highlight w:val="black"/>
        </w:rPr>
      </w:pPr>
      <w:r w:rsidRPr="00222E03">
        <w:rPr>
          <w:rFonts w:ascii="Times New Roman" w:hAnsi="Times New Roman" w:cs="Times New Roman"/>
        </w:rPr>
        <w:t>-</w:t>
      </w:r>
      <w:r w:rsidR="0033684C" w:rsidRPr="00222E03">
        <w:rPr>
          <w:rFonts w:ascii="Times New Roman" w:hAnsi="Times New Roman" w:cs="Times New Roman"/>
        </w:rPr>
        <w:t xml:space="preserve"> </w:t>
      </w:r>
      <w:r w:rsidR="0033684C" w:rsidRPr="0087045C">
        <w:rPr>
          <w:rFonts w:ascii="Times New Roman" w:hAnsi="Times New Roman" w:cs="Times New Roman"/>
          <w:highlight w:val="black"/>
        </w:rPr>
        <w:t xml:space="preserve">Чёрный </w:t>
      </w:r>
      <w:r w:rsidR="00927F23" w:rsidRPr="0087045C">
        <w:rPr>
          <w:rFonts w:ascii="Times New Roman" w:hAnsi="Times New Roman" w:cs="Times New Roman"/>
          <w:highlight w:val="black"/>
        </w:rPr>
        <w:t xml:space="preserve">Артём </w:t>
      </w:r>
      <w:r w:rsidR="0033684C" w:rsidRPr="0087045C">
        <w:rPr>
          <w:rFonts w:ascii="Times New Roman" w:hAnsi="Times New Roman" w:cs="Times New Roman"/>
          <w:highlight w:val="black"/>
        </w:rPr>
        <w:t>Петрович (заместитель начальника юридического отдела);</w:t>
      </w:r>
    </w:p>
    <w:p w14:paraId="48C7F060" w14:textId="5F4E9756" w:rsidR="00551F5D" w:rsidRPr="0087045C" w:rsidRDefault="001A0C35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highlight w:val="black"/>
        </w:rPr>
      </w:pPr>
      <w:r w:rsidRPr="0087045C">
        <w:rPr>
          <w:rFonts w:ascii="Times New Roman" w:hAnsi="Times New Roman" w:cs="Times New Roman"/>
          <w:highlight w:val="black"/>
        </w:rPr>
        <w:t>-</w:t>
      </w:r>
      <w:r w:rsidR="00BC6993" w:rsidRPr="0087045C">
        <w:rPr>
          <w:rFonts w:ascii="Times New Roman" w:hAnsi="Times New Roman" w:cs="Times New Roman"/>
          <w:highlight w:val="black"/>
        </w:rPr>
        <w:t xml:space="preserve"> </w:t>
      </w:r>
      <w:r w:rsidR="00551F5D" w:rsidRPr="0087045C">
        <w:rPr>
          <w:rFonts w:ascii="Times New Roman" w:hAnsi="Times New Roman" w:cs="Times New Roman"/>
          <w:highlight w:val="black"/>
        </w:rPr>
        <w:t>Мальков Александр Васильевич (</w:t>
      </w:r>
      <w:r w:rsidR="0033684C" w:rsidRPr="0087045C">
        <w:rPr>
          <w:rFonts w:ascii="Times New Roman" w:hAnsi="Times New Roman" w:cs="Times New Roman"/>
          <w:highlight w:val="black"/>
        </w:rPr>
        <w:t>руководитель службы экономической безопасности и правовой экспертизы</w:t>
      </w:r>
      <w:r w:rsidR="00551F5D" w:rsidRPr="0087045C">
        <w:rPr>
          <w:rFonts w:ascii="Times New Roman" w:hAnsi="Times New Roman" w:cs="Times New Roman"/>
          <w:highlight w:val="black"/>
        </w:rPr>
        <w:t>)</w:t>
      </w:r>
      <w:r w:rsidR="0033684C" w:rsidRPr="0087045C">
        <w:rPr>
          <w:rFonts w:ascii="Times New Roman" w:hAnsi="Times New Roman" w:cs="Times New Roman"/>
          <w:highlight w:val="black"/>
        </w:rPr>
        <w:t>;</w:t>
      </w:r>
    </w:p>
    <w:p w14:paraId="4966D6A6" w14:textId="1F5862F5" w:rsidR="0033684C" w:rsidRPr="0087045C" w:rsidRDefault="0033684C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highlight w:val="black"/>
        </w:rPr>
      </w:pPr>
      <w:r w:rsidRPr="0087045C">
        <w:rPr>
          <w:rFonts w:ascii="Times New Roman" w:hAnsi="Times New Roman" w:cs="Times New Roman"/>
          <w:highlight w:val="black"/>
        </w:rPr>
        <w:t>- Кинцле Анна Александровна (бухгалтер);</w:t>
      </w:r>
    </w:p>
    <w:p w14:paraId="50517ED5" w14:textId="1B40888E" w:rsidR="0033684C" w:rsidRPr="00222E03" w:rsidRDefault="0033684C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045C">
        <w:rPr>
          <w:rFonts w:ascii="Times New Roman" w:hAnsi="Times New Roman" w:cs="Times New Roman"/>
          <w:highlight w:val="black"/>
        </w:rPr>
        <w:t>- Усатова Надежда Владимировна (ведущий специалист финансового отдела)</w:t>
      </w:r>
    </w:p>
    <w:p w14:paraId="395D70B0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Секретарь комиссии:</w:t>
      </w:r>
    </w:p>
    <w:p w14:paraId="50B8D34C" w14:textId="3803C603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7045C">
        <w:rPr>
          <w:rFonts w:ascii="Times New Roman" w:hAnsi="Times New Roman" w:cs="Times New Roman"/>
          <w:highlight w:val="black"/>
        </w:rPr>
        <w:t>-</w:t>
      </w:r>
      <w:r w:rsidR="0036297F" w:rsidRPr="0087045C">
        <w:rPr>
          <w:rFonts w:ascii="Times New Roman" w:hAnsi="Times New Roman" w:cs="Times New Roman"/>
          <w:highlight w:val="black"/>
        </w:rPr>
        <w:t xml:space="preserve"> </w:t>
      </w:r>
      <w:r w:rsidR="001A0C35" w:rsidRPr="0087045C">
        <w:rPr>
          <w:rFonts w:ascii="Times New Roman" w:hAnsi="Times New Roman" w:cs="Times New Roman"/>
          <w:highlight w:val="black"/>
        </w:rPr>
        <w:t>Котельникова Ульяна Сергеевна</w:t>
      </w:r>
      <w:r w:rsidRPr="0087045C">
        <w:rPr>
          <w:rFonts w:ascii="Times New Roman" w:hAnsi="Times New Roman" w:cs="Times New Roman"/>
          <w:highlight w:val="black"/>
        </w:rPr>
        <w:t xml:space="preserve"> (ведущий специалист)</w:t>
      </w:r>
    </w:p>
    <w:p w14:paraId="5D8EEFC3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073582E4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33684C" w:rsidRPr="00222E03">
        <w:rPr>
          <w:sz w:val="22"/>
          <w:szCs w:val="22"/>
        </w:rPr>
        <w:t>2</w:t>
      </w:r>
      <w:r w:rsidR="00241C25" w:rsidRPr="00222E03">
        <w:rPr>
          <w:sz w:val="22"/>
          <w:szCs w:val="22"/>
        </w:rPr>
        <w:t>0</w:t>
      </w:r>
      <w:r w:rsidR="00551F5D" w:rsidRPr="00222E03">
        <w:rPr>
          <w:sz w:val="22"/>
          <w:szCs w:val="22"/>
        </w:rPr>
        <w:t xml:space="preserve">» </w:t>
      </w:r>
      <w:r w:rsidR="00241C25" w:rsidRPr="00222E03">
        <w:rPr>
          <w:sz w:val="22"/>
          <w:szCs w:val="22"/>
        </w:rPr>
        <w:t>янва</w:t>
      </w:r>
      <w:r w:rsidR="0033684C" w:rsidRPr="00222E03">
        <w:rPr>
          <w:sz w:val="22"/>
          <w:szCs w:val="22"/>
        </w:rPr>
        <w:t xml:space="preserve">ря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22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060447A9" w14:textId="21EF6085" w:rsidR="00551F5D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743B61" w:rsidRPr="0087045C">
        <w:rPr>
          <w:sz w:val="22"/>
          <w:szCs w:val="22"/>
          <w:highlight w:val="black"/>
        </w:rPr>
        <w:t>Шарапову Р.А.</w:t>
      </w:r>
      <w:r w:rsidR="00476125" w:rsidRPr="0087045C">
        <w:rPr>
          <w:sz w:val="22"/>
          <w:szCs w:val="22"/>
          <w:highlight w:val="black"/>
        </w:rPr>
        <w:t>,</w:t>
      </w:r>
      <w:r w:rsidR="005B4028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0E445300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В Стратегии развития фонда важная роль отводится развитию цифровых каналов для привлечения новых клиентов и </w:t>
      </w:r>
      <w:proofErr w:type="spellStart"/>
      <w:r w:rsidRPr="00222E03">
        <w:rPr>
          <w:sz w:val="22"/>
          <w:szCs w:val="22"/>
        </w:rPr>
        <w:t>постпродажного</w:t>
      </w:r>
      <w:proofErr w:type="spellEnd"/>
      <w:r w:rsidRPr="00222E03">
        <w:rPr>
          <w:sz w:val="22"/>
          <w:szCs w:val="22"/>
        </w:rPr>
        <w:t xml:space="preserve"> взаимодействия. Число посетителей сайта должно достигать 60 000 человек в год, число заключенных онлайн-договоров – 150 в год, число подписчиков в социальных сетях увеличиться на 15% в год, общий охват постов – 2 млн. </w:t>
      </w:r>
    </w:p>
    <w:p w14:paraId="6E30D108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Для достижения данных показателей мы используем различные сервисы продвижения услуг фонда в интернете. Одним из самых важных инструментов является рекламная сеть «Яндекс» (РСЯ). Это монополист, который даёт возможность размещения рекламы на миллионах сайтов, мобильных приложений и на одноимённом поисковике «Яндекс». Средняя совокупная аудитория составляет около 85 миллионов пользователей в день. Ничего подобного в России предложить никто, кроме РСЯ, не может. </w:t>
      </w:r>
    </w:p>
    <w:p w14:paraId="61D01C49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При показе рекламы РСЯ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07DA0A71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Для определения месячного бюджета используется встроенный в систему </w:t>
      </w:r>
      <w:proofErr w:type="spellStart"/>
      <w:r w:rsidRPr="00222E03">
        <w:rPr>
          <w:sz w:val="22"/>
          <w:szCs w:val="22"/>
        </w:rPr>
        <w:t>Яндекс.Директ</w:t>
      </w:r>
      <w:proofErr w:type="spellEnd"/>
      <w:r w:rsidRPr="00222E03">
        <w:rPr>
          <w:sz w:val="22"/>
          <w:szCs w:val="22"/>
        </w:rPr>
        <w:t xml:space="preserve"> сервис «Оценка бюджета рекламной кампании». После введения в сервис необходимых параметров (регион показа, площадки для показа, объем трафика и ключевые фразы) он рассчитывает примерный бюджет. С учетом параметров, необходимых для достижения плановых показателей фонда, сервис предоставил информацию: </w:t>
      </w:r>
    </w:p>
    <w:p w14:paraId="52CF566F" w14:textId="5D168292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«Чтобы провести рекламную кампанию в «</w:t>
      </w:r>
      <w:proofErr w:type="spellStart"/>
      <w:r w:rsidRPr="00222E03">
        <w:rPr>
          <w:sz w:val="22"/>
          <w:szCs w:val="22"/>
        </w:rPr>
        <w:t>Яндекс.Директ</w:t>
      </w:r>
      <w:proofErr w:type="spellEnd"/>
      <w:r w:rsidRPr="00222E03">
        <w:rPr>
          <w:sz w:val="22"/>
          <w:szCs w:val="22"/>
        </w:rPr>
        <w:t>» по всем подобранным ключевым фразам на указанный в параметрах расчета период 30 дней, потребуется примерно:</w:t>
      </w:r>
    </w:p>
    <w:p w14:paraId="7733C1CE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54 330.00 руб. с ориентацией на выбранный объём трафика – 90%. </w:t>
      </w:r>
    </w:p>
    <w:p w14:paraId="179EE1BE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В частных случаях: </w:t>
      </w:r>
    </w:p>
    <w:p w14:paraId="4546EAB3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62 480.30 руб. с ориентацией на объём трафика 100%, </w:t>
      </w:r>
    </w:p>
    <w:p w14:paraId="4CA6A31A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41 160.50 руб. с ориентацией на объём трафика 85%, </w:t>
      </w:r>
    </w:p>
    <w:p w14:paraId="2FCC00A0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32 093.60 руб. с ориентацией на объём трафика 62%, </w:t>
      </w:r>
    </w:p>
    <w:p w14:paraId="4040CE58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13 325.50 руб. с ориентацией на объём трафика 9%, </w:t>
      </w:r>
    </w:p>
    <w:p w14:paraId="1138E61B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8 289.90 руб. – на объём трафика 5%. </w:t>
      </w:r>
    </w:p>
    <w:p w14:paraId="0E43D838" w14:textId="35A467ED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Суммы без учёта НДС 20%».</w:t>
      </w:r>
    </w:p>
    <w:p w14:paraId="5BCAA3AD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Приведенный расчет затрат на рекламные кампании показывает, что для эффективного продвижения продуктов фонда, привлечения новых клиентов и заключения договоров необходим бюджет в размере 815 000 руб. в год, включая НДС. </w:t>
      </w:r>
    </w:p>
    <w:p w14:paraId="07F5FAB1" w14:textId="77777777" w:rsidR="00743B61" w:rsidRPr="00222E03" w:rsidRDefault="00743B61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lastRenderedPageBreak/>
        <w:t xml:space="preserve">Поскольку никто на рынке интернет-рекламы не может обеспечить такое же количество посетителей, площадок для размещения и каналов продвижения, как РСЯ, снижение затрат фонда на продвижение в интернете приведет к кратному уменьшению количества получателей рекламы и невыполнению плана продаж. </w:t>
      </w:r>
    </w:p>
    <w:p w14:paraId="17E55E7F" w14:textId="7719956E" w:rsidR="00890594" w:rsidRPr="00222E03" w:rsidRDefault="00890594" w:rsidP="00222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>Закупка у единственного поставщика» на основании подпункта 5(е) пункта 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6</w:t>
      </w:r>
      <w:r w:rsidR="00551F5D" w:rsidRPr="00222E03">
        <w:rPr>
          <w:sz w:val="22"/>
          <w:szCs w:val="22"/>
        </w:rPr>
        <w:t xml:space="preserve">. Существенными условиями </w:t>
      </w:r>
      <w:r w:rsidR="005B4028" w:rsidRPr="00222E03">
        <w:rPr>
          <w:sz w:val="22"/>
          <w:szCs w:val="22"/>
        </w:rPr>
        <w:t>закупки</w:t>
      </w:r>
      <w:r w:rsidR="00551F5D" w:rsidRPr="00222E03">
        <w:rPr>
          <w:sz w:val="22"/>
          <w:szCs w:val="22"/>
        </w:rPr>
        <w:t xml:space="preserve"> явля</w:t>
      </w:r>
      <w:r w:rsidR="005B4028" w:rsidRPr="00222E03">
        <w:rPr>
          <w:sz w:val="22"/>
          <w:szCs w:val="22"/>
        </w:rPr>
        <w:t>ю</w:t>
      </w:r>
      <w:r w:rsidR="00551F5D" w:rsidRPr="00222E03">
        <w:rPr>
          <w:sz w:val="22"/>
          <w:szCs w:val="22"/>
        </w:rPr>
        <w:t>тся:</w:t>
      </w:r>
    </w:p>
    <w:p w14:paraId="7207F4E9" w14:textId="1F903EA9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Цена –</w:t>
      </w:r>
      <w:r w:rsidR="00891507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815 0</w:t>
      </w:r>
      <w:r w:rsidR="006B3622" w:rsidRPr="00222E03">
        <w:rPr>
          <w:sz w:val="22"/>
          <w:szCs w:val="22"/>
        </w:rPr>
        <w:t>00 (</w:t>
      </w:r>
      <w:r w:rsidR="00743B61" w:rsidRPr="00222E03">
        <w:rPr>
          <w:sz w:val="22"/>
          <w:szCs w:val="22"/>
        </w:rPr>
        <w:t>восемьсот пятнадцать тысяч)</w:t>
      </w:r>
      <w:r w:rsidR="006B3622" w:rsidRPr="00222E03">
        <w:rPr>
          <w:sz w:val="22"/>
          <w:szCs w:val="22"/>
        </w:rPr>
        <w:t xml:space="preserve"> рублей.</w:t>
      </w:r>
    </w:p>
    <w:p w14:paraId="364B9511" w14:textId="77777777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Порядок оплаты – </w:t>
      </w:r>
      <w:r w:rsidR="00891507" w:rsidRPr="00222E03">
        <w:rPr>
          <w:sz w:val="22"/>
          <w:szCs w:val="22"/>
        </w:rPr>
        <w:t>безналичный расчет</w:t>
      </w:r>
    </w:p>
    <w:p w14:paraId="0CA281EC" w14:textId="5BAB6A98" w:rsidR="00551F5D" w:rsidRPr="00222E03" w:rsidRDefault="00551F5D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Срок оказания услуг – </w:t>
      </w:r>
      <w:r w:rsidR="00743B61" w:rsidRPr="00222E03">
        <w:rPr>
          <w:sz w:val="22"/>
          <w:szCs w:val="22"/>
        </w:rPr>
        <w:t>25</w:t>
      </w:r>
      <w:r w:rsidR="00891507" w:rsidRPr="00222E03">
        <w:rPr>
          <w:sz w:val="22"/>
          <w:szCs w:val="22"/>
        </w:rPr>
        <w:t>.</w:t>
      </w:r>
      <w:r w:rsidR="00743B61" w:rsidRPr="00222E03">
        <w:rPr>
          <w:sz w:val="22"/>
          <w:szCs w:val="22"/>
        </w:rPr>
        <w:t>01.</w:t>
      </w:r>
      <w:r w:rsidR="00891507" w:rsidRPr="00222E03">
        <w:rPr>
          <w:sz w:val="22"/>
          <w:szCs w:val="22"/>
        </w:rPr>
        <w:t>20</w:t>
      </w:r>
      <w:r w:rsidR="00DE6879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-31.</w:t>
      </w:r>
      <w:r w:rsidR="00DE6879" w:rsidRPr="00222E03">
        <w:rPr>
          <w:sz w:val="22"/>
          <w:szCs w:val="22"/>
        </w:rPr>
        <w:t>12</w:t>
      </w:r>
      <w:r w:rsidR="00891507" w:rsidRPr="00222E03">
        <w:rPr>
          <w:sz w:val="22"/>
          <w:szCs w:val="22"/>
        </w:rPr>
        <w:t>.20</w:t>
      </w:r>
      <w:r w:rsidR="00600B7E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гг</w:t>
      </w:r>
      <w:r w:rsidRPr="00222E03">
        <w:rPr>
          <w:sz w:val="22"/>
          <w:szCs w:val="22"/>
        </w:rPr>
        <w:t>.</w:t>
      </w:r>
    </w:p>
    <w:p w14:paraId="515EFEEB" w14:textId="77777777" w:rsidR="00C91D78" w:rsidRPr="00222E03" w:rsidRDefault="002064F7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016E452" w:rsidR="00743B61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ООО «Яндекс» на оказание следующих услуг</w:t>
      </w:r>
      <w:r w:rsidR="00A73FEF" w:rsidRPr="00222E03">
        <w:rPr>
          <w:sz w:val="22"/>
          <w:szCs w:val="22"/>
        </w:rPr>
        <w:t xml:space="preserve"> «</w:t>
      </w:r>
      <w:proofErr w:type="spellStart"/>
      <w:r w:rsidR="00A73FEF" w:rsidRPr="00222E03">
        <w:rPr>
          <w:sz w:val="22"/>
          <w:szCs w:val="22"/>
        </w:rPr>
        <w:t>Яндекс.Директ</w:t>
      </w:r>
      <w:proofErr w:type="spellEnd"/>
      <w:r w:rsidR="00A73FEF" w:rsidRPr="00222E03">
        <w:rPr>
          <w:sz w:val="22"/>
          <w:szCs w:val="22"/>
        </w:rPr>
        <w:t xml:space="preserve">», согласно пункту 2 настоящего Протокола </w:t>
      </w:r>
      <w:r w:rsidR="00743B61" w:rsidRPr="00222E03">
        <w:rPr>
          <w:sz w:val="22"/>
          <w:szCs w:val="22"/>
        </w:rPr>
        <w:t>на условиях Оферты в пользу Заказчика.</w:t>
      </w:r>
    </w:p>
    <w:p w14:paraId="26DBB0E4" w14:textId="77777777" w:rsidR="00551F5D" w:rsidRPr="00222E03" w:rsidRDefault="00C91D78" w:rsidP="00222E03">
      <w:pPr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7.2. </w:t>
      </w:r>
      <w:r w:rsidR="00551F5D" w:rsidRPr="00222E03">
        <w:rPr>
          <w:sz w:val="22"/>
          <w:szCs w:val="22"/>
        </w:rPr>
        <w:t>Определить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2F61A086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с </w:t>
      </w:r>
      <w:proofErr w:type="spellStart"/>
      <w:r w:rsidRPr="00222E03">
        <w:rPr>
          <w:rFonts w:ascii="Times New Roman" w:eastAsia="Times New Roman" w:hAnsi="Times New Roman" w:cs="Times New Roman"/>
        </w:rPr>
        <w:t>п.п</w:t>
      </w:r>
      <w:proofErr w:type="spellEnd"/>
      <w:r w:rsidRPr="00222E03">
        <w:rPr>
          <w:rFonts w:ascii="Times New Roman" w:eastAsia="Times New Roman" w:hAnsi="Times New Roman" w:cs="Times New Roman"/>
        </w:rPr>
        <w:t>.</w:t>
      </w:r>
      <w:r w:rsidR="00C91D78" w:rsidRPr="00222E03">
        <w:rPr>
          <w:rFonts w:ascii="Times New Roman" w:eastAsia="Times New Roman" w:hAnsi="Times New Roman" w:cs="Times New Roman"/>
        </w:rPr>
        <w:t xml:space="preserve"> </w:t>
      </w:r>
      <w:r w:rsidR="00ED5E08" w:rsidRPr="00222E03">
        <w:rPr>
          <w:rFonts w:ascii="Times New Roman" w:eastAsia="Times New Roman" w:hAnsi="Times New Roman" w:cs="Times New Roman"/>
        </w:rPr>
        <w:t>а</w:t>
      </w:r>
      <w:r w:rsidRPr="00222E03">
        <w:rPr>
          <w:rFonts w:ascii="Times New Roman" w:eastAsia="Times New Roman" w:hAnsi="Times New Roman" w:cs="Times New Roman"/>
        </w:rPr>
        <w:t>)</w:t>
      </w:r>
      <w:r w:rsidR="00ED5E08" w:rsidRPr="00222E03">
        <w:rPr>
          <w:rFonts w:ascii="Times New Roman" w:eastAsia="Times New Roman" w:hAnsi="Times New Roman" w:cs="Times New Roman"/>
        </w:rPr>
        <w:t>, е)</w:t>
      </w:r>
      <w:r w:rsidRPr="00222E03">
        <w:rPr>
          <w:rFonts w:ascii="Times New Roman" w:eastAsia="Times New Roman" w:hAnsi="Times New Roman" w:cs="Times New Roman"/>
        </w:rPr>
        <w:t xml:space="preserve"> ч.5 пункта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5D8CBA2" w:rsidR="00476125" w:rsidRPr="00222E03" w:rsidRDefault="00476125" w:rsidP="00222E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</w:t>
      </w:r>
      <w:r w:rsidRPr="00222E03">
        <w:rPr>
          <w:rFonts w:ascii="Times New Roman" w:hAnsi="Times New Roman" w:cs="Times New Roman"/>
        </w:rPr>
        <w:t xml:space="preserve"> </w:t>
      </w:r>
      <w:r w:rsidR="00ED5E08" w:rsidRPr="00222E03">
        <w:rPr>
          <w:rFonts w:ascii="Times New Roman" w:hAnsi="Times New Roman" w:cs="Times New Roman"/>
        </w:rPr>
        <w:t xml:space="preserve">е) </w:t>
      </w:r>
      <w:r w:rsidRPr="00222E03">
        <w:rPr>
          <w:rFonts w:ascii="Times New Roman" w:hAnsi="Times New Roman" w:cs="Times New Roman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222E03">
        <w:rPr>
          <w:rFonts w:ascii="Times New Roman" w:hAnsi="Times New Roman" w:cs="Times New Roman"/>
        </w:rPr>
        <w:t>; 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6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222E03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0F1E8099" w14:textId="35BC30D9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Председатель комиссии: </w:t>
      </w:r>
      <w:r w:rsidR="00A73FEF" w:rsidRPr="0087045C">
        <w:rPr>
          <w:rFonts w:ascii="Times New Roman" w:hAnsi="Times New Roman" w:cs="Times New Roman"/>
          <w:highlight w:val="black"/>
        </w:rPr>
        <w:t>Почекайло Татьяна Николаевна</w:t>
      </w:r>
      <w:r w:rsidRPr="00222E03">
        <w:rPr>
          <w:rFonts w:ascii="Times New Roman" w:hAnsi="Times New Roman" w:cs="Times New Roman"/>
        </w:rPr>
        <w:t xml:space="preserve"> __________________________</w:t>
      </w:r>
    </w:p>
    <w:p w14:paraId="203825DB" w14:textId="77777777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81FC48B" w14:textId="77777777" w:rsidR="006B3622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Члены комиссии:            </w:t>
      </w:r>
      <w:r w:rsidR="006B6A13" w:rsidRPr="00222E03">
        <w:rPr>
          <w:rFonts w:ascii="Times New Roman" w:hAnsi="Times New Roman" w:cs="Times New Roman"/>
        </w:rPr>
        <w:t xml:space="preserve"> </w:t>
      </w:r>
    </w:p>
    <w:p w14:paraId="2619B710" w14:textId="77777777" w:rsidR="006B3622" w:rsidRPr="00222E03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51105D9" w14:textId="263D0B8E" w:rsidR="00551F5D" w:rsidRPr="0087045C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  <w:r w:rsidRPr="0087045C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B3622" w:rsidRPr="0087045C">
        <w:rPr>
          <w:rFonts w:ascii="Times New Roman" w:hAnsi="Times New Roman" w:cs="Times New Roman"/>
          <w:highlight w:val="black"/>
        </w:rPr>
        <w:t xml:space="preserve"> </w:t>
      </w:r>
      <w:r w:rsidRPr="0087045C">
        <w:rPr>
          <w:rFonts w:ascii="Times New Roman" w:hAnsi="Times New Roman" w:cs="Times New Roman"/>
          <w:highlight w:val="black"/>
        </w:rPr>
        <w:t>______________________</w:t>
      </w:r>
    </w:p>
    <w:p w14:paraId="0EF105FB" w14:textId="77777777" w:rsidR="006B3622" w:rsidRPr="0087045C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</w:p>
    <w:p w14:paraId="1503CA51" w14:textId="4F7F14EC" w:rsidR="006B3622" w:rsidRPr="0087045C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  <w:r w:rsidRPr="0087045C">
        <w:rPr>
          <w:rFonts w:ascii="Times New Roman" w:hAnsi="Times New Roman" w:cs="Times New Roman"/>
          <w:highlight w:val="black"/>
        </w:rPr>
        <w:t>Чёрный Артём Петрович             ______________________</w:t>
      </w:r>
    </w:p>
    <w:p w14:paraId="5952780D" w14:textId="4BD46E27" w:rsidR="006B3622" w:rsidRPr="0087045C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</w:p>
    <w:p w14:paraId="2F92A96F" w14:textId="1B7399BA" w:rsidR="006B3622" w:rsidRPr="0087045C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  <w:r w:rsidRPr="0087045C">
        <w:rPr>
          <w:rFonts w:ascii="Times New Roman" w:hAnsi="Times New Roman" w:cs="Times New Roman"/>
          <w:highlight w:val="black"/>
        </w:rPr>
        <w:t>Кинцле Анна Александровна      ______________________</w:t>
      </w:r>
    </w:p>
    <w:p w14:paraId="3CDD2DE4" w14:textId="746E87AB" w:rsidR="006B3622" w:rsidRPr="0087045C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highlight w:val="black"/>
        </w:rPr>
      </w:pPr>
    </w:p>
    <w:p w14:paraId="4F579E6F" w14:textId="66396892" w:rsidR="006B3622" w:rsidRPr="00222E03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7045C">
        <w:rPr>
          <w:rFonts w:ascii="Times New Roman" w:hAnsi="Times New Roman" w:cs="Times New Roman"/>
          <w:highlight w:val="black"/>
        </w:rPr>
        <w:t>Усатова Надежда Владимировна   ____________________</w:t>
      </w:r>
    </w:p>
    <w:p w14:paraId="1C721DC5" w14:textId="77777777" w:rsidR="006B3622" w:rsidRPr="00222E03" w:rsidRDefault="006B3622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1A0DA8" w14:textId="77777777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                           </w:t>
      </w:r>
    </w:p>
    <w:p w14:paraId="178AA5DF" w14:textId="36AE1AF0" w:rsidR="00551F5D" w:rsidRPr="00222E03" w:rsidRDefault="00551F5D" w:rsidP="00222E03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Секретарь </w:t>
      </w:r>
      <w:proofErr w:type="gramStart"/>
      <w:r w:rsidRPr="00222E03">
        <w:rPr>
          <w:rFonts w:ascii="Times New Roman" w:hAnsi="Times New Roman" w:cs="Times New Roman"/>
        </w:rPr>
        <w:t xml:space="preserve">комиссии:  </w:t>
      </w:r>
      <w:r w:rsidR="006B6A13" w:rsidRPr="00222E03">
        <w:rPr>
          <w:rFonts w:ascii="Times New Roman" w:hAnsi="Times New Roman" w:cs="Times New Roman"/>
        </w:rPr>
        <w:t xml:space="preserve"> </w:t>
      </w:r>
      <w:proofErr w:type="gramEnd"/>
      <w:r w:rsidR="006B3622" w:rsidRPr="0087045C">
        <w:rPr>
          <w:rFonts w:ascii="Times New Roman" w:hAnsi="Times New Roman" w:cs="Times New Roman"/>
          <w:highlight w:val="black"/>
        </w:rPr>
        <w:t>Котельникова Ульяна Сергеевна</w:t>
      </w:r>
      <w:r w:rsidR="006B3622" w:rsidRPr="00222E03">
        <w:rPr>
          <w:rFonts w:ascii="Times New Roman" w:hAnsi="Times New Roman" w:cs="Times New Roman"/>
        </w:rPr>
        <w:t xml:space="preserve"> </w:t>
      </w:r>
      <w:r w:rsidRPr="00222E03">
        <w:rPr>
          <w:rFonts w:ascii="Times New Roman" w:hAnsi="Times New Roman" w:cs="Times New Roman"/>
        </w:rPr>
        <w:t>______________________</w:t>
      </w:r>
    </w:p>
    <w:p w14:paraId="56D53AA6" w14:textId="77777777" w:rsidR="00222E03" w:rsidRP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FB6A396" w14:textId="77777777" w:rsidR="00222E03" w:rsidRP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18BC75F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3B63C56B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033DDBB0" w14:textId="77777777" w:rsid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222E03">
      <w:pPr>
        <w:adjustRightInd w:val="0"/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77777777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4195B30" w:rsidR="00222E03" w:rsidRPr="00222E03" w:rsidRDefault="00222E03" w:rsidP="00222E03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Президент                                                                  </w:t>
      </w:r>
      <w:r>
        <w:rPr>
          <w:sz w:val="22"/>
          <w:szCs w:val="22"/>
        </w:rPr>
        <w:t xml:space="preserve">       </w:t>
      </w:r>
      <w:r w:rsidR="0087045C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М.А. Стулова</w:t>
      </w:r>
    </w:p>
    <w:p w14:paraId="3D0A2C8F" w14:textId="77777777" w:rsidR="00C86088" w:rsidRPr="00222E03" w:rsidRDefault="00C86088" w:rsidP="00222E03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sectPr w:rsidR="00C86088" w:rsidRPr="00222E03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33684C"/>
    <w:rsid w:val="0036297F"/>
    <w:rsid w:val="00420E68"/>
    <w:rsid w:val="00476125"/>
    <w:rsid w:val="004E225E"/>
    <w:rsid w:val="00544252"/>
    <w:rsid w:val="00551F5D"/>
    <w:rsid w:val="005B4028"/>
    <w:rsid w:val="005E0156"/>
    <w:rsid w:val="00600B7E"/>
    <w:rsid w:val="006B3622"/>
    <w:rsid w:val="006B6A13"/>
    <w:rsid w:val="006C1294"/>
    <w:rsid w:val="00730D77"/>
    <w:rsid w:val="00743B61"/>
    <w:rsid w:val="008371EE"/>
    <w:rsid w:val="008546FA"/>
    <w:rsid w:val="0087045C"/>
    <w:rsid w:val="00890594"/>
    <w:rsid w:val="00891507"/>
    <w:rsid w:val="008E0500"/>
    <w:rsid w:val="00927F23"/>
    <w:rsid w:val="00A06E77"/>
    <w:rsid w:val="00A73FEF"/>
    <w:rsid w:val="00A92AB4"/>
    <w:rsid w:val="00AD13F8"/>
    <w:rsid w:val="00BC6993"/>
    <w:rsid w:val="00BD4CA5"/>
    <w:rsid w:val="00C86088"/>
    <w:rsid w:val="00C91D78"/>
    <w:rsid w:val="00CD2896"/>
    <w:rsid w:val="00CD36BB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Григорьева Наталья Николаевна</cp:lastModifiedBy>
  <cp:revision>7</cp:revision>
  <cp:lastPrinted>2019-03-01T06:22:00Z</cp:lastPrinted>
  <dcterms:created xsi:type="dcterms:W3CDTF">2022-12-29T11:03:00Z</dcterms:created>
  <dcterms:modified xsi:type="dcterms:W3CDTF">2023-01-25T11:25:00Z</dcterms:modified>
</cp:coreProperties>
</file>