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1A2B" w14:textId="77777777" w:rsidR="00E5043B" w:rsidRPr="00957315" w:rsidRDefault="00E5043B" w:rsidP="007A6242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5ED5C4FD" w14:textId="77777777" w:rsidR="00E5043B" w:rsidRPr="002E78FD" w:rsidRDefault="00E5043B" w:rsidP="00E5043B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СОСТАВЛЕН</w:t>
      </w:r>
    </w:p>
    <w:p w14:paraId="49F30C81" w14:textId="77777777" w:rsidR="00E5043B" w:rsidRPr="002E78FD" w:rsidRDefault="00E5043B" w:rsidP="00E5043B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0C338E9A" w14:textId="77777777" w:rsidR="00E5043B" w:rsidRPr="002E78FD" w:rsidRDefault="00E5043B" w:rsidP="00E5043B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АО «Ханты-Мансийский НПФ»</w:t>
      </w:r>
    </w:p>
    <w:p w14:paraId="30F26657" w14:textId="77777777" w:rsidR="00E5043B" w:rsidRPr="002E78FD" w:rsidRDefault="00E5043B" w:rsidP="00E5043B">
      <w:pPr>
        <w:tabs>
          <w:tab w:val="left" w:pos="851"/>
        </w:tabs>
        <w:rPr>
          <w:sz w:val="24"/>
          <w:szCs w:val="24"/>
          <w:lang w:val="ru-RU"/>
        </w:rPr>
      </w:pPr>
    </w:p>
    <w:p w14:paraId="08340501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4EB0B242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6BB35EF9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Члены Единой комиссии:</w:t>
      </w:r>
    </w:p>
    <w:p w14:paraId="5B4F5DDB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 /</w:t>
      </w:r>
    </w:p>
    <w:p w14:paraId="0ED08DE0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71DF92C1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290DE1C9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149BB69C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Кворум имеется.</w:t>
      </w:r>
    </w:p>
    <w:p w14:paraId="47BE1EFC" w14:textId="77777777" w:rsidR="00E5043B" w:rsidRPr="00957315" w:rsidRDefault="00E5043B" w:rsidP="00E5043B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63B77FDD" w14:textId="77777777" w:rsidR="00E5043B" w:rsidRPr="002E78FD" w:rsidRDefault="00E5043B" w:rsidP="00E5043B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ПРОТОКОЛ ЗАКУПКИ У ЕДИНСТВЕННОГО ПОСТАВЩИКА</w:t>
      </w:r>
    </w:p>
    <w:p w14:paraId="11B124B8" w14:textId="77777777" w:rsidR="00E5043B" w:rsidRPr="002E78FD" w:rsidRDefault="00E5043B" w:rsidP="00E5043B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(ИСПОЛНИТЕЛЯ, ПОДРЯДЧИКА)</w:t>
      </w:r>
    </w:p>
    <w:p w14:paraId="53DA5BBE" w14:textId="77777777" w:rsidR="00E5043B" w:rsidRPr="00957315" w:rsidRDefault="00E5043B" w:rsidP="00E5043B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7AFE6B00" w14:textId="7CB58803" w:rsidR="00E5043B" w:rsidRPr="002E78FD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1.</w:t>
      </w:r>
      <w:r w:rsidR="0063185C"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 xml:space="preserve">Дата подписания протокола: </w:t>
      </w:r>
      <w:r w:rsidR="002E78FD" w:rsidRPr="002E78FD">
        <w:rPr>
          <w:sz w:val="24"/>
          <w:szCs w:val="24"/>
          <w:lang w:val="ru-RU"/>
        </w:rPr>
        <w:t>28</w:t>
      </w:r>
      <w:r w:rsidRPr="002E78FD">
        <w:rPr>
          <w:sz w:val="24"/>
          <w:szCs w:val="24"/>
          <w:lang w:val="ru-RU"/>
        </w:rPr>
        <w:t>.0</w:t>
      </w:r>
      <w:r w:rsidR="002E78FD" w:rsidRPr="002E78FD">
        <w:rPr>
          <w:sz w:val="24"/>
          <w:szCs w:val="24"/>
          <w:lang w:val="ru-RU"/>
        </w:rPr>
        <w:t>2</w:t>
      </w:r>
      <w:r w:rsidRPr="002E78FD">
        <w:rPr>
          <w:sz w:val="24"/>
          <w:szCs w:val="24"/>
          <w:lang w:val="ru-RU"/>
        </w:rPr>
        <w:t>.2022</w:t>
      </w:r>
      <w:r w:rsidR="0037618F">
        <w:rPr>
          <w:sz w:val="24"/>
          <w:szCs w:val="24"/>
          <w:lang w:val="ru-RU"/>
        </w:rPr>
        <w:t>.</w:t>
      </w:r>
    </w:p>
    <w:p w14:paraId="0D5BDD2F" w14:textId="3FDA25CC" w:rsidR="00E5043B" w:rsidRPr="002E78FD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2.</w:t>
      </w:r>
      <w:r w:rsidR="0063185C"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>Обоснование применения неконкурентного способа закупки (закупка у единственного поставщика/исполнителя):</w:t>
      </w:r>
    </w:p>
    <w:p w14:paraId="1841030F" w14:textId="77777777" w:rsidR="00E5043B" w:rsidRPr="002E78FD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2E78FD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2E78FD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2E78FD">
        <w:rPr>
          <w:sz w:val="24"/>
          <w:szCs w:val="24"/>
        </w:rPr>
        <w:t> </w:t>
      </w:r>
      <w:r w:rsidRPr="002E78FD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111F05A8" w14:textId="77777777" w:rsidR="00E5043B" w:rsidRPr="002E78FD" w:rsidRDefault="00E5043B" w:rsidP="00E5043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78FD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6E28C223" w14:textId="1778E83E" w:rsidR="00E5043B" w:rsidRPr="002E78FD" w:rsidRDefault="00E5043B" w:rsidP="00E5043B">
      <w:pPr>
        <w:adjustRightInd w:val="0"/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3.1. Предмет: </w:t>
      </w:r>
      <w:r w:rsidR="005C415E">
        <w:rPr>
          <w:sz w:val="24"/>
          <w:szCs w:val="24"/>
          <w:lang w:val="ru-RU"/>
        </w:rPr>
        <w:t>уборка придомовой территории</w:t>
      </w:r>
    </w:p>
    <w:p w14:paraId="2CACBD31" w14:textId="52476923" w:rsidR="00E5043B" w:rsidRPr="002E78FD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3.2. Контрагент:</w:t>
      </w:r>
      <w:r w:rsidR="005C415E">
        <w:rPr>
          <w:sz w:val="24"/>
          <w:szCs w:val="24"/>
          <w:lang w:val="ru-RU"/>
        </w:rPr>
        <w:t xml:space="preserve"> ИП</w:t>
      </w:r>
      <w:r w:rsidRPr="002E78FD">
        <w:rPr>
          <w:sz w:val="24"/>
          <w:szCs w:val="24"/>
          <w:lang w:val="ru-RU"/>
        </w:rPr>
        <w:t xml:space="preserve"> </w:t>
      </w:r>
      <w:r w:rsidR="005C415E">
        <w:rPr>
          <w:sz w:val="24"/>
          <w:szCs w:val="24"/>
          <w:lang w:val="ru-RU"/>
        </w:rPr>
        <w:t>Воробьева А.А.</w:t>
      </w:r>
      <w:r w:rsidR="0063185C">
        <w:rPr>
          <w:sz w:val="24"/>
          <w:szCs w:val="24"/>
          <w:lang w:val="ru-RU"/>
        </w:rPr>
        <w:t xml:space="preserve"> (ИНН 553601734562)</w:t>
      </w:r>
      <w:r w:rsidR="0037618F">
        <w:rPr>
          <w:sz w:val="24"/>
          <w:szCs w:val="24"/>
          <w:lang w:val="ru-RU"/>
        </w:rPr>
        <w:t>.</w:t>
      </w:r>
    </w:p>
    <w:p w14:paraId="79E2B9AB" w14:textId="046F3334" w:rsidR="00E5043B" w:rsidRPr="00110D84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3.3. Цена: </w:t>
      </w:r>
      <w:r w:rsidR="005C415E">
        <w:rPr>
          <w:sz w:val="24"/>
          <w:szCs w:val="24"/>
          <w:lang w:val="ru-RU"/>
        </w:rPr>
        <w:t>269</w:t>
      </w:r>
      <w:r w:rsidR="002E78FD" w:rsidRPr="00110D84">
        <w:rPr>
          <w:sz w:val="24"/>
          <w:szCs w:val="24"/>
          <w:lang w:val="ru-RU"/>
        </w:rPr>
        <w:t xml:space="preserve"> </w:t>
      </w:r>
      <w:r w:rsidR="005C415E">
        <w:rPr>
          <w:sz w:val="24"/>
          <w:szCs w:val="24"/>
          <w:lang w:val="ru-RU"/>
        </w:rPr>
        <w:t>5</w:t>
      </w:r>
      <w:r w:rsidRPr="00110D84">
        <w:rPr>
          <w:sz w:val="24"/>
          <w:szCs w:val="24"/>
          <w:lang w:val="ru-RU"/>
        </w:rPr>
        <w:t>00 рублей.</w:t>
      </w:r>
    </w:p>
    <w:p w14:paraId="09F9D028" w14:textId="77777777" w:rsidR="00E5043B" w:rsidRPr="00110D84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4FB34BE6" w14:textId="524E6A3B" w:rsidR="00E5043B" w:rsidRPr="00110D84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-Плановые сроки начала: 0</w:t>
      </w:r>
      <w:r w:rsidR="00110D84" w:rsidRPr="00110D84">
        <w:rPr>
          <w:sz w:val="24"/>
          <w:szCs w:val="24"/>
          <w:lang w:val="ru-RU"/>
        </w:rPr>
        <w:t>2</w:t>
      </w:r>
      <w:r w:rsidRPr="00110D84">
        <w:rPr>
          <w:sz w:val="24"/>
          <w:szCs w:val="24"/>
          <w:lang w:val="ru-RU"/>
        </w:rPr>
        <w:t xml:space="preserve">.2022; </w:t>
      </w:r>
    </w:p>
    <w:p w14:paraId="2C738754" w14:textId="39839CAF" w:rsidR="00E5043B" w:rsidRPr="00110D84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rStyle w:val="NG"/>
          <w:b w:val="0"/>
          <w:sz w:val="24"/>
          <w:szCs w:val="24"/>
          <w:lang w:val="ru-RU"/>
        </w:rPr>
        <w:t xml:space="preserve">-Плановые сроки окончания: </w:t>
      </w:r>
      <w:r w:rsidR="00A026EE">
        <w:rPr>
          <w:rStyle w:val="NG"/>
          <w:b w:val="0"/>
          <w:sz w:val="24"/>
          <w:szCs w:val="24"/>
        </w:rPr>
        <w:t>12</w:t>
      </w:r>
      <w:r w:rsidRPr="00110D84">
        <w:rPr>
          <w:rStyle w:val="NG"/>
          <w:b w:val="0"/>
          <w:sz w:val="24"/>
          <w:szCs w:val="24"/>
          <w:lang w:val="ru-RU"/>
        </w:rPr>
        <w:t>.202</w:t>
      </w:r>
      <w:r w:rsidR="00110D84" w:rsidRPr="00110D84">
        <w:rPr>
          <w:rStyle w:val="NG"/>
          <w:b w:val="0"/>
          <w:sz w:val="24"/>
          <w:szCs w:val="24"/>
          <w:lang w:val="ru-RU"/>
        </w:rPr>
        <w:t>2</w:t>
      </w:r>
      <w:r w:rsidRPr="00110D84">
        <w:rPr>
          <w:sz w:val="24"/>
          <w:szCs w:val="24"/>
          <w:lang w:val="ru-RU"/>
        </w:rPr>
        <w:t xml:space="preserve">. </w:t>
      </w:r>
    </w:p>
    <w:p w14:paraId="671B7402" w14:textId="77777777" w:rsidR="00E5043B" w:rsidRPr="00110D84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3.5. Место исполнения: г. Ханты-Мансийск.</w:t>
      </w:r>
    </w:p>
    <w:p w14:paraId="233E7068" w14:textId="16454C40" w:rsidR="00E5043B" w:rsidRPr="00110D84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3.6. Количество товаров/работ/услуг: согласно </w:t>
      </w:r>
      <w:r w:rsidR="0063185C">
        <w:rPr>
          <w:sz w:val="24"/>
          <w:szCs w:val="24"/>
          <w:lang w:val="ru-RU"/>
        </w:rPr>
        <w:t>П</w:t>
      </w:r>
      <w:r w:rsidR="00110D84" w:rsidRPr="00110D84">
        <w:rPr>
          <w:sz w:val="24"/>
          <w:szCs w:val="24"/>
          <w:lang w:val="ru-RU"/>
        </w:rPr>
        <w:t xml:space="preserve">риложению </w:t>
      </w:r>
      <w:r w:rsidR="0063185C">
        <w:rPr>
          <w:sz w:val="24"/>
          <w:szCs w:val="24"/>
          <w:lang w:val="ru-RU"/>
        </w:rPr>
        <w:t xml:space="preserve">№ </w:t>
      </w:r>
      <w:r w:rsidR="00110D84" w:rsidRPr="00110D84">
        <w:rPr>
          <w:sz w:val="24"/>
          <w:szCs w:val="24"/>
          <w:lang w:val="ru-RU"/>
        </w:rPr>
        <w:t xml:space="preserve">1 </w:t>
      </w:r>
      <w:r w:rsidR="0063185C">
        <w:rPr>
          <w:sz w:val="24"/>
          <w:szCs w:val="24"/>
          <w:lang w:val="ru-RU"/>
        </w:rPr>
        <w:t xml:space="preserve">к </w:t>
      </w:r>
      <w:r w:rsidR="00110D84" w:rsidRPr="00110D84">
        <w:rPr>
          <w:sz w:val="24"/>
          <w:szCs w:val="24"/>
          <w:lang w:val="ru-RU"/>
        </w:rPr>
        <w:t>договор</w:t>
      </w:r>
      <w:r w:rsidR="0063185C">
        <w:rPr>
          <w:sz w:val="24"/>
          <w:szCs w:val="24"/>
          <w:lang w:val="ru-RU"/>
        </w:rPr>
        <w:t>у</w:t>
      </w:r>
      <w:r w:rsidR="00110D84" w:rsidRPr="00110D84">
        <w:rPr>
          <w:sz w:val="24"/>
          <w:szCs w:val="24"/>
          <w:lang w:val="ru-RU"/>
        </w:rPr>
        <w:t>;</w:t>
      </w:r>
    </w:p>
    <w:p w14:paraId="2D6B0D0A" w14:textId="7D8BC0B8" w:rsidR="00E5043B" w:rsidRPr="00110D84" w:rsidRDefault="00E5043B" w:rsidP="00E5043B">
      <w:pPr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3.7. Порядок оплаты: согласно разделу </w:t>
      </w:r>
      <w:r w:rsidR="00110D84" w:rsidRPr="00110D84">
        <w:rPr>
          <w:sz w:val="24"/>
          <w:szCs w:val="24"/>
          <w:lang w:val="ru-RU"/>
        </w:rPr>
        <w:t>3</w:t>
      </w:r>
      <w:r w:rsidRPr="00110D84">
        <w:rPr>
          <w:sz w:val="24"/>
          <w:szCs w:val="24"/>
          <w:lang w:val="ru-RU"/>
        </w:rPr>
        <w:t xml:space="preserve"> Договора.</w:t>
      </w:r>
    </w:p>
    <w:p w14:paraId="7EE00881" w14:textId="7B8B02E5" w:rsidR="00E5043B" w:rsidRPr="00110D84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3.8. Срок действия: </w:t>
      </w:r>
      <w:r w:rsidR="005C415E">
        <w:rPr>
          <w:rStyle w:val="NG"/>
          <w:b w:val="0"/>
          <w:sz w:val="24"/>
          <w:szCs w:val="24"/>
          <w:lang w:val="ru-RU"/>
        </w:rPr>
        <w:t>12</w:t>
      </w:r>
      <w:r w:rsidRPr="00110D84">
        <w:rPr>
          <w:rStyle w:val="NG"/>
          <w:b w:val="0"/>
          <w:sz w:val="24"/>
          <w:szCs w:val="24"/>
          <w:lang w:val="ru-RU"/>
        </w:rPr>
        <w:t>.202</w:t>
      </w:r>
      <w:r w:rsidR="00110D84" w:rsidRPr="00110D84">
        <w:rPr>
          <w:rStyle w:val="NG"/>
          <w:b w:val="0"/>
          <w:sz w:val="24"/>
          <w:szCs w:val="24"/>
          <w:lang w:val="ru-RU"/>
        </w:rPr>
        <w:t>2</w:t>
      </w:r>
      <w:r w:rsidR="0063185C">
        <w:rPr>
          <w:sz w:val="24"/>
          <w:szCs w:val="24"/>
          <w:lang w:val="ru-RU"/>
        </w:rPr>
        <w:t>.</w:t>
      </w:r>
      <w:r w:rsidR="007154D6" w:rsidRPr="00110D84">
        <w:rPr>
          <w:sz w:val="24"/>
          <w:szCs w:val="24"/>
          <w:lang w:val="ru-RU"/>
        </w:rPr>
        <w:t xml:space="preserve"> </w:t>
      </w:r>
    </w:p>
    <w:p w14:paraId="73B32ED4" w14:textId="77777777" w:rsidR="00E5043B" w:rsidRPr="00110D84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3.9. Иные существенные условия: нет. </w:t>
      </w:r>
    </w:p>
    <w:p w14:paraId="3C185F7F" w14:textId="77777777" w:rsidR="00E5043B" w:rsidRPr="00110D84" w:rsidRDefault="00E5043B" w:rsidP="00E5043B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0E1454F2" w14:textId="77777777" w:rsidR="00E5043B" w:rsidRPr="00110D84" w:rsidRDefault="00E5043B" w:rsidP="00E5043B">
      <w:pPr>
        <w:widowControl/>
        <w:adjustRightInd w:val="0"/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3D0B782B" w14:textId="77777777" w:rsidR="00E5043B" w:rsidRPr="00110D84" w:rsidRDefault="00E5043B" w:rsidP="00E5043B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7C0DE28F" w14:textId="77777777" w:rsidR="00E5043B" w:rsidRPr="00110D84" w:rsidRDefault="00E5043B" w:rsidP="00E5043B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3BB97917" w14:textId="77777777" w:rsidR="00E5043B" w:rsidRPr="00110D84" w:rsidRDefault="00E5043B" w:rsidP="00E5043B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14:paraId="55674BFC" w14:textId="77777777" w:rsidR="00E5043B" w:rsidRPr="00957315" w:rsidRDefault="00E5043B" w:rsidP="00E5043B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54E3C7FC" w14:textId="28DC232C" w:rsidR="007A6242" w:rsidRPr="00957315" w:rsidRDefault="007A6242" w:rsidP="00915F2D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203E0742" w14:textId="06A93244" w:rsidR="00244813" w:rsidRPr="00957315" w:rsidRDefault="00244813" w:rsidP="00915F2D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23FA1287" w14:textId="4BA584E2" w:rsidR="00244813" w:rsidRPr="00957315" w:rsidRDefault="00244813" w:rsidP="00915F2D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27E7A2A7" w14:textId="7C579E41" w:rsidR="00244813" w:rsidRPr="00957315" w:rsidRDefault="00244813" w:rsidP="00915F2D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485F2FA7" w14:textId="06B4063E" w:rsidR="00244813" w:rsidRPr="00957315" w:rsidRDefault="00244813" w:rsidP="00915F2D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43603391" w14:textId="5CA7209C" w:rsidR="00244813" w:rsidRPr="00957315" w:rsidRDefault="00244813" w:rsidP="00915F2D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129ADFD5" w14:textId="5A89BC14" w:rsidR="00244813" w:rsidRPr="00957315" w:rsidRDefault="00244813" w:rsidP="00915F2D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710132F7" w14:textId="560D168E" w:rsidR="00244813" w:rsidRPr="00957315" w:rsidRDefault="00244813" w:rsidP="00915F2D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5DE43B74" w14:textId="77777777" w:rsidR="005C415E" w:rsidRDefault="005C415E" w:rsidP="007300AF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762EB373" w14:textId="77777777" w:rsidR="005C415E" w:rsidRPr="002E78FD" w:rsidRDefault="005C415E" w:rsidP="005C415E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lastRenderedPageBreak/>
        <w:t>СОСТАВЛЕН</w:t>
      </w:r>
    </w:p>
    <w:p w14:paraId="78A738A3" w14:textId="77777777" w:rsidR="005C415E" w:rsidRPr="002E78FD" w:rsidRDefault="005C415E" w:rsidP="005C415E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4234BAC7" w14:textId="77777777" w:rsidR="005C415E" w:rsidRPr="002E78FD" w:rsidRDefault="005C415E" w:rsidP="005C415E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АО «Ханты-Мансийский НПФ»</w:t>
      </w:r>
    </w:p>
    <w:p w14:paraId="7BEE3DFB" w14:textId="77777777" w:rsidR="005C415E" w:rsidRPr="002E78FD" w:rsidRDefault="005C415E" w:rsidP="005C415E">
      <w:pPr>
        <w:tabs>
          <w:tab w:val="left" w:pos="851"/>
        </w:tabs>
        <w:rPr>
          <w:sz w:val="24"/>
          <w:szCs w:val="24"/>
          <w:lang w:val="ru-RU"/>
        </w:rPr>
      </w:pPr>
    </w:p>
    <w:p w14:paraId="39A57C00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1C92EFB7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4C02F1C2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Члены Единой комиссии:</w:t>
      </w:r>
    </w:p>
    <w:p w14:paraId="280174BF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 /</w:t>
      </w:r>
    </w:p>
    <w:p w14:paraId="5AE891FC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27355F25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458FC5D0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37A49F52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Кворум имеется.</w:t>
      </w:r>
    </w:p>
    <w:p w14:paraId="30AA02A2" w14:textId="77777777" w:rsidR="005C415E" w:rsidRPr="00957315" w:rsidRDefault="005C415E" w:rsidP="005C415E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0533C770" w14:textId="77777777" w:rsidR="005C415E" w:rsidRPr="002E78FD" w:rsidRDefault="005C415E" w:rsidP="005C415E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ПРОТОКОЛ ЗАКУПКИ У ЕДИНСТВЕННОГО ПОСТАВЩИКА</w:t>
      </w:r>
    </w:p>
    <w:p w14:paraId="2E76CB36" w14:textId="77777777" w:rsidR="005C415E" w:rsidRPr="002E78FD" w:rsidRDefault="005C415E" w:rsidP="005C415E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(ИСПОЛНИТЕЛЯ, ПОДРЯДЧИКА)</w:t>
      </w:r>
    </w:p>
    <w:p w14:paraId="1E5EA0F3" w14:textId="77777777" w:rsidR="005C415E" w:rsidRPr="00957315" w:rsidRDefault="005C415E" w:rsidP="005C415E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2F5144F3" w14:textId="45353C45" w:rsidR="005C415E" w:rsidRPr="002E78FD" w:rsidRDefault="005C415E" w:rsidP="005C415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1.</w:t>
      </w:r>
      <w:r w:rsidR="0063185C"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>Дата подписания протокола: 28.02.2022</w:t>
      </w:r>
      <w:r w:rsidR="0063185C">
        <w:rPr>
          <w:sz w:val="24"/>
          <w:szCs w:val="24"/>
          <w:lang w:val="ru-RU"/>
        </w:rPr>
        <w:t>.</w:t>
      </w:r>
    </w:p>
    <w:p w14:paraId="5BCEDA5E" w14:textId="1D90F40D" w:rsidR="005C415E" w:rsidRPr="002E78FD" w:rsidRDefault="005C415E" w:rsidP="005C415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2.</w:t>
      </w:r>
      <w:r w:rsidR="0063185C"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>Обоснование применения неконкурентного способа закупки (закупка у единственного поставщика/исполнителя):</w:t>
      </w:r>
    </w:p>
    <w:p w14:paraId="299C3BEA" w14:textId="77777777" w:rsidR="005C415E" w:rsidRPr="002E78FD" w:rsidRDefault="005C415E" w:rsidP="005C415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2E78FD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2E78FD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2E78FD">
        <w:rPr>
          <w:sz w:val="24"/>
          <w:szCs w:val="24"/>
        </w:rPr>
        <w:t> </w:t>
      </w:r>
      <w:r w:rsidRPr="002E78FD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69B34BD5" w14:textId="77777777" w:rsidR="005C415E" w:rsidRPr="002E78FD" w:rsidRDefault="005C415E" w:rsidP="005C415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78FD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1E7123B1" w14:textId="77777777" w:rsidR="005C415E" w:rsidRPr="002E78FD" w:rsidRDefault="005C415E" w:rsidP="005C415E">
      <w:pPr>
        <w:adjustRightInd w:val="0"/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>консультационные услуги (бизнес сессия)</w:t>
      </w:r>
    </w:p>
    <w:p w14:paraId="7572F3B2" w14:textId="77777777" w:rsidR="005C415E" w:rsidRPr="002E78FD" w:rsidRDefault="005C415E" w:rsidP="005C415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3.2. Контрагент: ООО «</w:t>
      </w:r>
      <w:r>
        <w:rPr>
          <w:sz w:val="24"/>
          <w:szCs w:val="24"/>
          <w:lang w:val="ru-RU"/>
        </w:rPr>
        <w:t>ППП Групп</w:t>
      </w:r>
      <w:r w:rsidRPr="002E78FD">
        <w:rPr>
          <w:sz w:val="24"/>
          <w:szCs w:val="24"/>
          <w:lang w:val="ru-RU"/>
        </w:rPr>
        <w:t>».</w:t>
      </w:r>
    </w:p>
    <w:p w14:paraId="55FBEEEC" w14:textId="77777777" w:rsidR="005C415E" w:rsidRPr="00110D84" w:rsidRDefault="005C415E" w:rsidP="005C415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3.3. Цена: 140 000 рублей.</w:t>
      </w:r>
    </w:p>
    <w:p w14:paraId="3D09A5EE" w14:textId="77777777" w:rsidR="005C415E" w:rsidRPr="00110D84" w:rsidRDefault="005C415E" w:rsidP="005C415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362F7F44" w14:textId="77777777" w:rsidR="005C415E" w:rsidRPr="00110D84" w:rsidRDefault="005C415E" w:rsidP="005C415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-Плановые сроки начала: 02.2022; </w:t>
      </w:r>
    </w:p>
    <w:p w14:paraId="57322B71" w14:textId="77777777" w:rsidR="005C415E" w:rsidRPr="00110D84" w:rsidRDefault="005C415E" w:rsidP="005C415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rStyle w:val="NG"/>
          <w:b w:val="0"/>
          <w:sz w:val="24"/>
          <w:szCs w:val="24"/>
          <w:lang w:val="ru-RU"/>
        </w:rPr>
        <w:t>-Плановые сроки окончания: 03.2022</w:t>
      </w:r>
      <w:r w:rsidRPr="00110D84">
        <w:rPr>
          <w:sz w:val="24"/>
          <w:szCs w:val="24"/>
          <w:lang w:val="ru-RU"/>
        </w:rPr>
        <w:t xml:space="preserve">. </w:t>
      </w:r>
    </w:p>
    <w:p w14:paraId="3AB982CA" w14:textId="77777777" w:rsidR="005C415E" w:rsidRPr="00110D84" w:rsidRDefault="005C415E" w:rsidP="005C415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3.5. Место исполнения: г. Ханты-Мансийск.</w:t>
      </w:r>
    </w:p>
    <w:p w14:paraId="79DB5912" w14:textId="206C8DF4" w:rsidR="005C415E" w:rsidRPr="00110D84" w:rsidRDefault="005C415E" w:rsidP="005C415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3.6. Количество товаров/работ/услуг: согласно </w:t>
      </w:r>
      <w:r w:rsidR="0063185C">
        <w:rPr>
          <w:sz w:val="24"/>
          <w:szCs w:val="24"/>
          <w:lang w:val="ru-RU"/>
        </w:rPr>
        <w:t>П</w:t>
      </w:r>
      <w:r w:rsidRPr="00110D84">
        <w:rPr>
          <w:sz w:val="24"/>
          <w:szCs w:val="24"/>
          <w:lang w:val="ru-RU"/>
        </w:rPr>
        <w:t>риложению</w:t>
      </w:r>
      <w:r w:rsidR="0063185C">
        <w:rPr>
          <w:sz w:val="24"/>
          <w:szCs w:val="24"/>
          <w:lang w:val="ru-RU"/>
        </w:rPr>
        <w:t xml:space="preserve"> №</w:t>
      </w:r>
      <w:r w:rsidRPr="00110D84">
        <w:rPr>
          <w:sz w:val="24"/>
          <w:szCs w:val="24"/>
          <w:lang w:val="ru-RU"/>
        </w:rPr>
        <w:t xml:space="preserve"> 1 договор</w:t>
      </w:r>
      <w:r w:rsidR="0063185C">
        <w:rPr>
          <w:sz w:val="24"/>
          <w:szCs w:val="24"/>
          <w:lang w:val="ru-RU"/>
        </w:rPr>
        <w:t>у</w:t>
      </w:r>
      <w:r w:rsidRPr="00110D84">
        <w:rPr>
          <w:sz w:val="24"/>
          <w:szCs w:val="24"/>
          <w:lang w:val="ru-RU"/>
        </w:rPr>
        <w:t>;</w:t>
      </w:r>
    </w:p>
    <w:p w14:paraId="6EF4F1A3" w14:textId="77777777" w:rsidR="005C415E" w:rsidRPr="00110D84" w:rsidRDefault="005C415E" w:rsidP="005C415E">
      <w:pPr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3.7. Порядок оплаты: согласно разделу 3 Договора.</w:t>
      </w:r>
    </w:p>
    <w:p w14:paraId="45E6DBD9" w14:textId="1C98A913" w:rsidR="005C415E" w:rsidRPr="00110D84" w:rsidRDefault="005C415E" w:rsidP="005C415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3.8. Срок действия: до полного исполнения обязательств</w:t>
      </w:r>
      <w:r w:rsidR="0063185C">
        <w:rPr>
          <w:sz w:val="24"/>
          <w:szCs w:val="24"/>
          <w:lang w:val="ru-RU"/>
        </w:rPr>
        <w:t>.</w:t>
      </w:r>
    </w:p>
    <w:p w14:paraId="448CE162" w14:textId="77777777" w:rsidR="005C415E" w:rsidRPr="00110D84" w:rsidRDefault="005C415E" w:rsidP="005C415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3.9. Иные существенные условия: нет. </w:t>
      </w:r>
    </w:p>
    <w:p w14:paraId="6BAF465D" w14:textId="77777777" w:rsidR="005C415E" w:rsidRPr="00110D84" w:rsidRDefault="005C415E" w:rsidP="005C415E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3E2B4EDA" w14:textId="77777777" w:rsidR="005C415E" w:rsidRPr="00110D84" w:rsidRDefault="005C415E" w:rsidP="005C415E">
      <w:pPr>
        <w:widowControl/>
        <w:adjustRightInd w:val="0"/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1E7CDEC8" w14:textId="77777777" w:rsidR="005C415E" w:rsidRPr="00110D84" w:rsidRDefault="005C415E" w:rsidP="005C415E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377B737A" w14:textId="77777777" w:rsidR="005C415E" w:rsidRPr="00110D84" w:rsidRDefault="005C415E" w:rsidP="005C415E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1609DA7A" w14:textId="77777777" w:rsidR="005C415E" w:rsidRPr="00110D84" w:rsidRDefault="005C415E" w:rsidP="005C415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14:paraId="130F34EB" w14:textId="77777777" w:rsidR="005C415E" w:rsidRPr="00957315" w:rsidRDefault="005C415E" w:rsidP="005C415E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496DD07F" w14:textId="77777777" w:rsidR="005C415E" w:rsidRPr="00957315" w:rsidRDefault="005C415E" w:rsidP="005C415E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329F4398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0DE85179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6A090CA1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592D1415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07AC2760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2EACC814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36684558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7ED78817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11A35AF0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2FA7A825" w14:textId="77777777" w:rsidR="005C415E" w:rsidRDefault="005C415E" w:rsidP="007300AF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6AFBC27D" w14:textId="77777777" w:rsidR="007300AF" w:rsidRPr="002E78FD" w:rsidRDefault="007300AF" w:rsidP="007300AF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СОСТАВЛЕН</w:t>
      </w:r>
    </w:p>
    <w:p w14:paraId="57612D85" w14:textId="77777777" w:rsidR="007300AF" w:rsidRPr="002E78FD" w:rsidRDefault="007300AF" w:rsidP="007300AF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461C27C0" w14:textId="77777777" w:rsidR="007300AF" w:rsidRPr="002E78FD" w:rsidRDefault="007300AF" w:rsidP="007300AF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АО «Ханты-Мансийский НПФ»</w:t>
      </w:r>
    </w:p>
    <w:p w14:paraId="412DC1D3" w14:textId="77777777" w:rsidR="007300AF" w:rsidRPr="002E78FD" w:rsidRDefault="007300AF" w:rsidP="007300AF">
      <w:pPr>
        <w:tabs>
          <w:tab w:val="left" w:pos="851"/>
        </w:tabs>
        <w:rPr>
          <w:sz w:val="24"/>
          <w:szCs w:val="24"/>
          <w:lang w:val="ru-RU"/>
        </w:rPr>
      </w:pPr>
    </w:p>
    <w:p w14:paraId="2276ADB8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3DF326F6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342A9145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Члены Единой комиссии:</w:t>
      </w:r>
    </w:p>
    <w:p w14:paraId="6013DF1A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 /</w:t>
      </w:r>
    </w:p>
    <w:p w14:paraId="7562DCE2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6CC0AE47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36EAD474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69E526F4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Кворум имеется.</w:t>
      </w:r>
    </w:p>
    <w:p w14:paraId="5EBF1FF4" w14:textId="77777777" w:rsidR="007300AF" w:rsidRPr="00957315" w:rsidRDefault="007300AF" w:rsidP="007300AF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6539BE1D" w14:textId="77777777" w:rsidR="007300AF" w:rsidRPr="002E78FD" w:rsidRDefault="007300AF" w:rsidP="007300AF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ПРОТОКОЛ ЗАКУПКИ У ЕДИНСТВЕННОГО ПОСТАВЩИКА</w:t>
      </w:r>
    </w:p>
    <w:p w14:paraId="733F3CA4" w14:textId="77777777" w:rsidR="007300AF" w:rsidRPr="002E78FD" w:rsidRDefault="007300AF" w:rsidP="007300AF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(ИСПОЛНИТЕЛЯ, ПОДРЯДЧИКА)</w:t>
      </w:r>
    </w:p>
    <w:p w14:paraId="5C06652D" w14:textId="77777777" w:rsidR="007300AF" w:rsidRPr="00957315" w:rsidRDefault="007300AF" w:rsidP="007300AF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7C644417" w14:textId="2377617B" w:rsidR="007300AF" w:rsidRPr="002E78FD" w:rsidRDefault="007300AF" w:rsidP="007300A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1.</w:t>
      </w:r>
      <w:r w:rsidR="0063185C"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>Дата подписания протокола: 28.02.2022</w:t>
      </w:r>
      <w:r w:rsidR="0037618F">
        <w:rPr>
          <w:sz w:val="24"/>
          <w:szCs w:val="24"/>
          <w:lang w:val="ru-RU"/>
        </w:rPr>
        <w:t>.</w:t>
      </w:r>
    </w:p>
    <w:p w14:paraId="2D9510E8" w14:textId="0FDA1911" w:rsidR="007300AF" w:rsidRPr="002E78FD" w:rsidRDefault="007300AF" w:rsidP="007300A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2.</w:t>
      </w:r>
      <w:r w:rsidR="0063185C"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>Обоснование применения неконкурентного способа закупки (закупка у единственного поставщика/исполнителя):</w:t>
      </w:r>
    </w:p>
    <w:p w14:paraId="4AB65325" w14:textId="77777777" w:rsidR="007300AF" w:rsidRPr="002E78FD" w:rsidRDefault="007300AF" w:rsidP="007300A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2E78FD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2E78FD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2E78FD">
        <w:rPr>
          <w:sz w:val="24"/>
          <w:szCs w:val="24"/>
        </w:rPr>
        <w:t> </w:t>
      </w:r>
      <w:r w:rsidRPr="002E78FD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4FA09B7E" w14:textId="77777777" w:rsidR="007300AF" w:rsidRPr="002E78FD" w:rsidRDefault="007300AF" w:rsidP="007300A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78FD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5F79FD93" w14:textId="023B7919" w:rsidR="007300AF" w:rsidRPr="002E78FD" w:rsidRDefault="007300AF" w:rsidP="007300AF">
      <w:pPr>
        <w:adjustRightInd w:val="0"/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>оказание услуг по о</w:t>
      </w:r>
      <w:r w:rsidR="0063185C">
        <w:rPr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рисовке логотипа и дизайн</w:t>
      </w:r>
      <w:r w:rsidR="0063185C">
        <w:rPr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 xml:space="preserve"> продукта.</w:t>
      </w:r>
    </w:p>
    <w:p w14:paraId="6601D135" w14:textId="254AB269" w:rsidR="007300AF" w:rsidRPr="002E78FD" w:rsidRDefault="007300AF" w:rsidP="007300A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3.2. Контрагент: </w:t>
      </w:r>
      <w:r>
        <w:rPr>
          <w:sz w:val="24"/>
          <w:szCs w:val="24"/>
          <w:lang w:val="ru-RU"/>
        </w:rPr>
        <w:t>Богдан А.И.</w:t>
      </w:r>
      <w:r w:rsidR="0063185C">
        <w:rPr>
          <w:sz w:val="24"/>
          <w:szCs w:val="24"/>
          <w:lang w:val="ru-RU"/>
        </w:rPr>
        <w:t xml:space="preserve"> (самозанятый, ИНН 7707083893)</w:t>
      </w:r>
      <w:r w:rsidR="0037618F">
        <w:rPr>
          <w:sz w:val="24"/>
          <w:szCs w:val="24"/>
          <w:lang w:val="ru-RU"/>
        </w:rPr>
        <w:t>.</w:t>
      </w:r>
    </w:p>
    <w:p w14:paraId="6EC3D22A" w14:textId="115CFCB5" w:rsidR="007300AF" w:rsidRPr="00110D84" w:rsidRDefault="007300AF" w:rsidP="007300A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330</w:t>
      </w:r>
      <w:r w:rsidRPr="00110D84">
        <w:rPr>
          <w:sz w:val="24"/>
          <w:szCs w:val="24"/>
          <w:lang w:val="ru-RU"/>
        </w:rPr>
        <w:t xml:space="preserve"> 000 рублей.</w:t>
      </w:r>
    </w:p>
    <w:p w14:paraId="69629562" w14:textId="77777777" w:rsidR="007300AF" w:rsidRPr="00110D84" w:rsidRDefault="007300AF" w:rsidP="007300A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0609C1D2" w14:textId="77777777" w:rsidR="007300AF" w:rsidRPr="00110D84" w:rsidRDefault="007300AF" w:rsidP="007300A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-Плановые сроки начала: 02.2022; </w:t>
      </w:r>
    </w:p>
    <w:p w14:paraId="3F5D5A60" w14:textId="1057F469" w:rsidR="007300AF" w:rsidRPr="00110D84" w:rsidRDefault="007300AF" w:rsidP="007300A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rStyle w:val="NG"/>
          <w:b w:val="0"/>
          <w:sz w:val="24"/>
          <w:szCs w:val="24"/>
          <w:lang w:val="ru-RU"/>
        </w:rPr>
        <w:t xml:space="preserve">-Плановые сроки окончания: </w:t>
      </w:r>
      <w:r w:rsidR="00D65329">
        <w:rPr>
          <w:rStyle w:val="NG"/>
          <w:b w:val="0"/>
          <w:sz w:val="24"/>
          <w:szCs w:val="24"/>
          <w:lang w:val="ru-RU"/>
        </w:rPr>
        <w:t>12</w:t>
      </w:r>
      <w:r w:rsidRPr="00110D84">
        <w:rPr>
          <w:rStyle w:val="NG"/>
          <w:b w:val="0"/>
          <w:sz w:val="24"/>
          <w:szCs w:val="24"/>
          <w:lang w:val="ru-RU"/>
        </w:rPr>
        <w:t>.2022</w:t>
      </w:r>
      <w:r w:rsidRPr="00110D84">
        <w:rPr>
          <w:sz w:val="24"/>
          <w:szCs w:val="24"/>
          <w:lang w:val="ru-RU"/>
        </w:rPr>
        <w:t xml:space="preserve">. </w:t>
      </w:r>
    </w:p>
    <w:p w14:paraId="7B60DA7B" w14:textId="77777777" w:rsidR="007300AF" w:rsidRPr="00110D84" w:rsidRDefault="007300AF" w:rsidP="007300A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3.5. Место исполнения: г. Ханты-Мансийск.</w:t>
      </w:r>
    </w:p>
    <w:p w14:paraId="4DAA9712" w14:textId="660BBC3B" w:rsidR="007300AF" w:rsidRPr="00110D84" w:rsidRDefault="007300AF" w:rsidP="007300A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3.6. Количество товаров/работ/услуг: согласно </w:t>
      </w:r>
      <w:r w:rsidR="0063185C">
        <w:rPr>
          <w:sz w:val="24"/>
          <w:szCs w:val="24"/>
          <w:lang w:val="ru-RU"/>
        </w:rPr>
        <w:t>С</w:t>
      </w:r>
      <w:r w:rsidR="00D65329">
        <w:rPr>
          <w:sz w:val="24"/>
          <w:szCs w:val="24"/>
          <w:lang w:val="ru-RU"/>
        </w:rPr>
        <w:t>пецификации</w:t>
      </w:r>
      <w:r w:rsidR="0063185C">
        <w:rPr>
          <w:sz w:val="24"/>
          <w:szCs w:val="24"/>
          <w:lang w:val="ru-RU"/>
        </w:rPr>
        <w:t xml:space="preserve"> (П</w:t>
      </w:r>
      <w:r w:rsidRPr="00110D84">
        <w:rPr>
          <w:sz w:val="24"/>
          <w:szCs w:val="24"/>
          <w:lang w:val="ru-RU"/>
        </w:rPr>
        <w:t>риложени</w:t>
      </w:r>
      <w:r w:rsidR="00D65329">
        <w:rPr>
          <w:sz w:val="24"/>
          <w:szCs w:val="24"/>
          <w:lang w:val="ru-RU"/>
        </w:rPr>
        <w:t>е</w:t>
      </w:r>
      <w:r w:rsidRPr="00110D84">
        <w:rPr>
          <w:sz w:val="24"/>
          <w:szCs w:val="24"/>
          <w:lang w:val="ru-RU"/>
        </w:rPr>
        <w:t xml:space="preserve"> </w:t>
      </w:r>
      <w:r w:rsidR="0063185C">
        <w:rPr>
          <w:sz w:val="24"/>
          <w:szCs w:val="24"/>
          <w:lang w:val="ru-RU"/>
        </w:rPr>
        <w:t xml:space="preserve">№ </w:t>
      </w:r>
      <w:r w:rsidRPr="00110D84">
        <w:rPr>
          <w:sz w:val="24"/>
          <w:szCs w:val="24"/>
          <w:lang w:val="ru-RU"/>
        </w:rPr>
        <w:t>1</w:t>
      </w:r>
      <w:r w:rsidR="00D65329">
        <w:rPr>
          <w:sz w:val="24"/>
          <w:szCs w:val="24"/>
          <w:lang w:val="ru-RU"/>
        </w:rPr>
        <w:t xml:space="preserve"> к</w:t>
      </w:r>
      <w:r w:rsidRPr="00110D84">
        <w:rPr>
          <w:sz w:val="24"/>
          <w:szCs w:val="24"/>
          <w:lang w:val="ru-RU"/>
        </w:rPr>
        <w:t xml:space="preserve"> догово</w:t>
      </w:r>
      <w:r w:rsidR="00D65329">
        <w:rPr>
          <w:sz w:val="24"/>
          <w:szCs w:val="24"/>
          <w:lang w:val="ru-RU"/>
        </w:rPr>
        <w:t>ру</w:t>
      </w:r>
      <w:r w:rsidR="0063185C">
        <w:rPr>
          <w:sz w:val="24"/>
          <w:szCs w:val="24"/>
          <w:lang w:val="ru-RU"/>
        </w:rPr>
        <w:t>).</w:t>
      </w:r>
    </w:p>
    <w:p w14:paraId="24726715" w14:textId="77777777" w:rsidR="007300AF" w:rsidRPr="00110D84" w:rsidRDefault="007300AF" w:rsidP="007300AF">
      <w:pPr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3.7. Порядок оплаты: согласно разделу 3 Договора.</w:t>
      </w:r>
    </w:p>
    <w:p w14:paraId="53E9466D" w14:textId="001ED831" w:rsidR="007300AF" w:rsidRPr="00110D84" w:rsidRDefault="007300AF" w:rsidP="007300A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3.8. Срок действия: до полного исполнения обязательств</w:t>
      </w:r>
    </w:p>
    <w:p w14:paraId="373FAD79" w14:textId="77777777" w:rsidR="007300AF" w:rsidRPr="00110D84" w:rsidRDefault="007300AF" w:rsidP="007300A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3.9. Иные существенные условия: нет. </w:t>
      </w:r>
    </w:p>
    <w:p w14:paraId="20EEC7B0" w14:textId="77777777" w:rsidR="007300AF" w:rsidRPr="00110D84" w:rsidRDefault="007300AF" w:rsidP="007300AF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036F5E6B" w14:textId="77777777" w:rsidR="007300AF" w:rsidRPr="00110D84" w:rsidRDefault="007300AF" w:rsidP="007300AF">
      <w:pPr>
        <w:widowControl/>
        <w:adjustRightInd w:val="0"/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6285DA2E" w14:textId="77777777" w:rsidR="007300AF" w:rsidRPr="00110D84" w:rsidRDefault="007300AF" w:rsidP="007300AF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440FF01A" w14:textId="77777777" w:rsidR="007300AF" w:rsidRPr="00110D84" w:rsidRDefault="007300AF" w:rsidP="007300AF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327AE3AC" w14:textId="77777777" w:rsidR="007300AF" w:rsidRPr="00110D84" w:rsidRDefault="007300AF" w:rsidP="007300AF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14:paraId="2F7D093D" w14:textId="77777777" w:rsidR="007300AF" w:rsidRPr="00957315" w:rsidRDefault="007300AF" w:rsidP="007300AF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314A848D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327A0330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5B2D902F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104C1BB1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6AC19546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55A250E3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32F867F9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2EB8AC45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046BAC1F" w14:textId="77777777" w:rsidR="005C415E" w:rsidRDefault="005C415E" w:rsidP="00DA0382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4F7C17C7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128685D6" w14:textId="77777777" w:rsidR="00A20D19" w:rsidRPr="002E78FD" w:rsidRDefault="00A20D19" w:rsidP="00A20D19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СОСТАВЛЕН</w:t>
      </w:r>
    </w:p>
    <w:p w14:paraId="4DC90F53" w14:textId="77777777" w:rsidR="00A20D19" w:rsidRPr="002E78FD" w:rsidRDefault="00A20D19" w:rsidP="00A20D19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355DBFEA" w14:textId="77777777" w:rsidR="00A20D19" w:rsidRPr="002E78FD" w:rsidRDefault="00A20D19" w:rsidP="00A20D19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АО «Ханты-Мансийский НПФ»</w:t>
      </w:r>
    </w:p>
    <w:p w14:paraId="689848E6" w14:textId="77777777" w:rsidR="00A20D19" w:rsidRPr="002E78FD" w:rsidRDefault="00A20D19" w:rsidP="00A20D19">
      <w:pPr>
        <w:tabs>
          <w:tab w:val="left" w:pos="851"/>
        </w:tabs>
        <w:rPr>
          <w:sz w:val="24"/>
          <w:szCs w:val="24"/>
          <w:lang w:val="ru-RU"/>
        </w:rPr>
      </w:pPr>
    </w:p>
    <w:p w14:paraId="234CF9EC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5B1CAAC6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75D0582D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Члены Единой комиссии:</w:t>
      </w:r>
    </w:p>
    <w:p w14:paraId="54D3A5EA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 /</w:t>
      </w:r>
    </w:p>
    <w:p w14:paraId="5690EDAE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10FB06BA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093DD13C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23909F19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Кворум имеется.</w:t>
      </w:r>
    </w:p>
    <w:p w14:paraId="7C1D7841" w14:textId="77777777" w:rsidR="00A20D19" w:rsidRPr="00957315" w:rsidRDefault="00A20D19" w:rsidP="00A20D19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119B4170" w14:textId="77777777" w:rsidR="00A20D19" w:rsidRPr="002E78FD" w:rsidRDefault="00A20D19" w:rsidP="00A20D19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ПРОТОКОЛ ЗАКУПКИ У ЕДИНСТВЕННОГО ПОСТАВЩИКА</w:t>
      </w:r>
    </w:p>
    <w:p w14:paraId="0C2A27DA" w14:textId="77777777" w:rsidR="00A20D19" w:rsidRPr="002E78FD" w:rsidRDefault="00A20D19" w:rsidP="00A20D19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(ИСПОЛНИТЕЛЯ, ПОДРЯДЧИКА)</w:t>
      </w:r>
    </w:p>
    <w:p w14:paraId="48479895" w14:textId="77777777" w:rsidR="00A20D19" w:rsidRPr="00957315" w:rsidRDefault="00A20D19" w:rsidP="00A20D19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7DB5636B" w14:textId="3327D3ED" w:rsidR="00A20D19" w:rsidRPr="002E78FD" w:rsidRDefault="00A20D19" w:rsidP="00A20D19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1.</w:t>
      </w:r>
      <w:r w:rsidR="00114AC4"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>Дата подписания протокола: 28.02.2022</w:t>
      </w:r>
      <w:r w:rsidR="00114AC4">
        <w:rPr>
          <w:sz w:val="24"/>
          <w:szCs w:val="24"/>
          <w:lang w:val="ru-RU"/>
        </w:rPr>
        <w:t>.</w:t>
      </w:r>
    </w:p>
    <w:p w14:paraId="32B3F12A" w14:textId="4DE5934B" w:rsidR="00A20D19" w:rsidRPr="002E78FD" w:rsidRDefault="00A20D19" w:rsidP="00A20D19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2.</w:t>
      </w:r>
      <w:r w:rsidR="00114AC4"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>Обоснование применения неконкурентного способа закупки (закупка у единственного поставщика/исполнителя):</w:t>
      </w:r>
    </w:p>
    <w:p w14:paraId="3C37A450" w14:textId="77777777" w:rsidR="00A20D19" w:rsidRPr="002E78FD" w:rsidRDefault="00A20D19" w:rsidP="00A20D19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2E78FD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2E78FD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2E78FD">
        <w:rPr>
          <w:sz w:val="24"/>
          <w:szCs w:val="24"/>
        </w:rPr>
        <w:t> </w:t>
      </w:r>
      <w:r w:rsidRPr="002E78FD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3DA7528D" w14:textId="77777777" w:rsidR="00A20D19" w:rsidRPr="002E78FD" w:rsidRDefault="00A20D19" w:rsidP="00A20D1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78FD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5716BB9F" w14:textId="66AD4224" w:rsidR="00A20D19" w:rsidRPr="002E78FD" w:rsidRDefault="00A20D19" w:rsidP="00A20D19">
      <w:pPr>
        <w:adjustRightInd w:val="0"/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3.1. Предмет: </w:t>
      </w:r>
      <w:r>
        <w:rPr>
          <w:sz w:val="24"/>
          <w:szCs w:val="24"/>
          <w:lang w:val="ru-RU"/>
        </w:rPr>
        <w:t xml:space="preserve">оказание услуг по </w:t>
      </w:r>
      <w:r w:rsidR="000F1879">
        <w:rPr>
          <w:sz w:val="24"/>
          <w:szCs w:val="24"/>
          <w:lang w:val="ru-RU"/>
        </w:rPr>
        <w:t>видеосъемке и производству видеороликов.</w:t>
      </w:r>
    </w:p>
    <w:p w14:paraId="1E2898C8" w14:textId="4E4D018E" w:rsidR="00A20D19" w:rsidRPr="002E78FD" w:rsidRDefault="00A20D19" w:rsidP="00A20D19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3.2. Контрагент: </w:t>
      </w:r>
      <w:r w:rsidR="000F1879">
        <w:rPr>
          <w:sz w:val="24"/>
          <w:szCs w:val="24"/>
          <w:lang w:val="ru-RU"/>
        </w:rPr>
        <w:t>ИП Халилуллин Р.А.</w:t>
      </w:r>
      <w:r w:rsidR="00114AC4">
        <w:rPr>
          <w:sz w:val="24"/>
          <w:szCs w:val="24"/>
          <w:lang w:val="ru-RU"/>
        </w:rPr>
        <w:t xml:space="preserve"> (ИНН 860211387950)</w:t>
      </w:r>
      <w:r w:rsidR="0037618F">
        <w:rPr>
          <w:sz w:val="24"/>
          <w:szCs w:val="24"/>
          <w:lang w:val="ru-RU"/>
        </w:rPr>
        <w:t>.</w:t>
      </w:r>
    </w:p>
    <w:p w14:paraId="1679F837" w14:textId="65A6BBEA" w:rsidR="00A20D19" w:rsidRPr="00110D84" w:rsidRDefault="00A20D19" w:rsidP="00A20D19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3.3. Цена: </w:t>
      </w:r>
      <w:r w:rsidR="000F1879">
        <w:rPr>
          <w:sz w:val="24"/>
          <w:szCs w:val="24"/>
          <w:lang w:val="ru-RU"/>
        </w:rPr>
        <w:t>500</w:t>
      </w:r>
      <w:r w:rsidRPr="00110D84">
        <w:rPr>
          <w:sz w:val="24"/>
          <w:szCs w:val="24"/>
          <w:lang w:val="ru-RU"/>
        </w:rPr>
        <w:t xml:space="preserve"> 000 рублей.</w:t>
      </w:r>
    </w:p>
    <w:p w14:paraId="60341B5D" w14:textId="77777777" w:rsidR="00A20D19" w:rsidRPr="00110D84" w:rsidRDefault="00A20D19" w:rsidP="00A20D19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4A0AA044" w14:textId="77777777" w:rsidR="00A20D19" w:rsidRPr="00110D84" w:rsidRDefault="00A20D19" w:rsidP="00A20D19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-Плановые сроки начала: 02.2022; </w:t>
      </w:r>
    </w:p>
    <w:p w14:paraId="14B3369C" w14:textId="77777777" w:rsidR="00A20D19" w:rsidRPr="00110D84" w:rsidRDefault="00A20D19" w:rsidP="00A20D19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rStyle w:val="NG"/>
          <w:b w:val="0"/>
          <w:sz w:val="24"/>
          <w:szCs w:val="24"/>
          <w:lang w:val="ru-RU"/>
        </w:rPr>
        <w:t xml:space="preserve">-Плановые сроки окончания: </w:t>
      </w:r>
      <w:r>
        <w:rPr>
          <w:rStyle w:val="NG"/>
          <w:b w:val="0"/>
          <w:sz w:val="24"/>
          <w:szCs w:val="24"/>
          <w:lang w:val="ru-RU"/>
        </w:rPr>
        <w:t>12</w:t>
      </w:r>
      <w:r w:rsidRPr="00110D84">
        <w:rPr>
          <w:rStyle w:val="NG"/>
          <w:b w:val="0"/>
          <w:sz w:val="24"/>
          <w:szCs w:val="24"/>
          <w:lang w:val="ru-RU"/>
        </w:rPr>
        <w:t>.2022</w:t>
      </w:r>
      <w:r w:rsidRPr="00110D84">
        <w:rPr>
          <w:sz w:val="24"/>
          <w:szCs w:val="24"/>
          <w:lang w:val="ru-RU"/>
        </w:rPr>
        <w:t xml:space="preserve">. </w:t>
      </w:r>
    </w:p>
    <w:p w14:paraId="3A42B359" w14:textId="77777777" w:rsidR="00A20D19" w:rsidRPr="00110D84" w:rsidRDefault="00A20D19" w:rsidP="00A20D19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3.5. Место исполнения: г. Ханты-Мансийск.</w:t>
      </w:r>
    </w:p>
    <w:p w14:paraId="2BE72B69" w14:textId="4DAC1427" w:rsidR="00A20D19" w:rsidRPr="00110D84" w:rsidRDefault="00A20D19" w:rsidP="00A20D19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3.6. Количество товаров/работ/услуг: согласно </w:t>
      </w:r>
      <w:r w:rsidR="00114AC4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пецификации</w:t>
      </w:r>
      <w:r w:rsidR="00114AC4">
        <w:rPr>
          <w:sz w:val="24"/>
          <w:szCs w:val="24"/>
          <w:lang w:val="ru-RU"/>
        </w:rPr>
        <w:t>(П</w:t>
      </w:r>
      <w:r w:rsidRPr="00110D84">
        <w:rPr>
          <w:sz w:val="24"/>
          <w:szCs w:val="24"/>
          <w:lang w:val="ru-RU"/>
        </w:rPr>
        <w:t>риложени</w:t>
      </w:r>
      <w:r>
        <w:rPr>
          <w:sz w:val="24"/>
          <w:szCs w:val="24"/>
          <w:lang w:val="ru-RU"/>
        </w:rPr>
        <w:t>е</w:t>
      </w:r>
      <w:r w:rsidRPr="00110D84">
        <w:rPr>
          <w:sz w:val="24"/>
          <w:szCs w:val="24"/>
          <w:lang w:val="ru-RU"/>
        </w:rPr>
        <w:t xml:space="preserve"> </w:t>
      </w:r>
      <w:r w:rsidR="00114AC4">
        <w:rPr>
          <w:sz w:val="24"/>
          <w:szCs w:val="24"/>
          <w:lang w:val="ru-RU"/>
        </w:rPr>
        <w:t xml:space="preserve">№ </w:t>
      </w:r>
      <w:r w:rsidRPr="00110D84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 xml:space="preserve"> к</w:t>
      </w:r>
      <w:r w:rsidRPr="00110D84">
        <w:rPr>
          <w:sz w:val="24"/>
          <w:szCs w:val="24"/>
          <w:lang w:val="ru-RU"/>
        </w:rPr>
        <w:t xml:space="preserve"> догово</w:t>
      </w:r>
      <w:r>
        <w:rPr>
          <w:sz w:val="24"/>
          <w:szCs w:val="24"/>
          <w:lang w:val="ru-RU"/>
        </w:rPr>
        <w:t>ру</w:t>
      </w:r>
      <w:r w:rsidR="00114AC4">
        <w:rPr>
          <w:sz w:val="24"/>
          <w:szCs w:val="24"/>
          <w:lang w:val="ru-RU"/>
        </w:rPr>
        <w:t>_.</w:t>
      </w:r>
    </w:p>
    <w:p w14:paraId="5E7918F5" w14:textId="40314C62" w:rsidR="00A20D19" w:rsidRPr="00110D84" w:rsidRDefault="00A20D19" w:rsidP="00A20D19">
      <w:pPr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3.7. Порядок оплаты: согласно разделу </w:t>
      </w:r>
      <w:r w:rsidR="000F1879">
        <w:rPr>
          <w:sz w:val="24"/>
          <w:szCs w:val="24"/>
          <w:lang w:val="ru-RU"/>
        </w:rPr>
        <w:t>4</w:t>
      </w:r>
      <w:r w:rsidRPr="00110D84">
        <w:rPr>
          <w:sz w:val="24"/>
          <w:szCs w:val="24"/>
          <w:lang w:val="ru-RU"/>
        </w:rPr>
        <w:t xml:space="preserve"> Договора.</w:t>
      </w:r>
    </w:p>
    <w:p w14:paraId="66BF6996" w14:textId="255DB79A" w:rsidR="00A20D19" w:rsidRPr="00110D84" w:rsidRDefault="00A20D19" w:rsidP="00A20D19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3.8. Срок действия: </w:t>
      </w:r>
      <w:r w:rsidR="000F1879">
        <w:rPr>
          <w:sz w:val="24"/>
          <w:szCs w:val="24"/>
          <w:lang w:val="ru-RU"/>
        </w:rPr>
        <w:t>12.2022</w:t>
      </w:r>
    </w:p>
    <w:p w14:paraId="58427FA0" w14:textId="77777777" w:rsidR="00A20D19" w:rsidRPr="00110D84" w:rsidRDefault="00A20D19" w:rsidP="00A20D19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3.9. Иные существенные условия: нет. </w:t>
      </w:r>
    </w:p>
    <w:p w14:paraId="0A26F8B1" w14:textId="77777777" w:rsidR="00A20D19" w:rsidRPr="00110D84" w:rsidRDefault="00A20D19" w:rsidP="00A20D19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141F506E" w14:textId="77777777" w:rsidR="00A20D19" w:rsidRPr="00110D84" w:rsidRDefault="00A20D19" w:rsidP="00A20D19">
      <w:pPr>
        <w:widowControl/>
        <w:adjustRightInd w:val="0"/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105D534C" w14:textId="77777777" w:rsidR="00A20D19" w:rsidRPr="00110D84" w:rsidRDefault="00A20D19" w:rsidP="00A20D19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67513B16" w14:textId="77777777" w:rsidR="00A20D19" w:rsidRPr="00110D84" w:rsidRDefault="00A20D19" w:rsidP="00A20D19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3254A8D7" w14:textId="77777777" w:rsidR="00A20D19" w:rsidRPr="00110D84" w:rsidRDefault="00A20D19" w:rsidP="00A20D19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14:paraId="74DDFE85" w14:textId="77777777" w:rsidR="00A20D19" w:rsidRPr="00957315" w:rsidRDefault="00A20D19" w:rsidP="00A20D19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7EE2253E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70712813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7332D41B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1AA7551E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607E94D2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334DE705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17B2FC04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30088449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72835345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34E3C25F" w14:textId="77777777" w:rsidR="005C415E" w:rsidRDefault="005C415E" w:rsidP="008673F3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5FEFF028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4DE85C3D" w14:textId="77777777" w:rsidR="00DA0382" w:rsidRPr="002E78FD" w:rsidRDefault="00DA0382" w:rsidP="00DA0382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СОСТАВЛЕН</w:t>
      </w:r>
    </w:p>
    <w:p w14:paraId="66277A2F" w14:textId="77777777" w:rsidR="00DA0382" w:rsidRPr="002E78FD" w:rsidRDefault="00DA0382" w:rsidP="00DA0382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138737BE" w14:textId="77777777" w:rsidR="00DA0382" w:rsidRPr="002E78FD" w:rsidRDefault="00DA0382" w:rsidP="00DA0382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АО «Ханты-Мансийский НПФ»</w:t>
      </w:r>
    </w:p>
    <w:p w14:paraId="45721F42" w14:textId="77777777" w:rsidR="00DA0382" w:rsidRPr="002E78FD" w:rsidRDefault="00DA0382" w:rsidP="00DA0382">
      <w:pPr>
        <w:tabs>
          <w:tab w:val="left" w:pos="851"/>
        </w:tabs>
        <w:rPr>
          <w:sz w:val="24"/>
          <w:szCs w:val="24"/>
          <w:lang w:val="ru-RU"/>
        </w:rPr>
      </w:pPr>
    </w:p>
    <w:p w14:paraId="6E633296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6E98897E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6CDFA147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Члены Единой комиссии:</w:t>
      </w:r>
    </w:p>
    <w:p w14:paraId="5A3B2065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 /</w:t>
      </w:r>
    </w:p>
    <w:p w14:paraId="2956A96B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7CAE48D5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452D00D9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6A866D34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Кворум имеется.</w:t>
      </w:r>
    </w:p>
    <w:p w14:paraId="485DC1E1" w14:textId="77777777" w:rsidR="00DA0382" w:rsidRPr="00957315" w:rsidRDefault="00DA0382" w:rsidP="00DA0382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4FE3BFA9" w14:textId="77777777" w:rsidR="00DA0382" w:rsidRPr="002E78FD" w:rsidRDefault="00DA0382" w:rsidP="00DA038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ПРОТОКОЛ ЗАКУПКИ У ЕДИНСТВЕННОГО ПОСТАВЩИКА</w:t>
      </w:r>
    </w:p>
    <w:p w14:paraId="6F3C97F3" w14:textId="77777777" w:rsidR="00DA0382" w:rsidRPr="002E78FD" w:rsidRDefault="00DA0382" w:rsidP="00DA038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(ИСПОЛНИТЕЛЯ, ПОДРЯДЧИКА)</w:t>
      </w:r>
    </w:p>
    <w:p w14:paraId="029E3227" w14:textId="77777777" w:rsidR="00DA0382" w:rsidRPr="00957315" w:rsidRDefault="00DA0382" w:rsidP="00DA0382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09F6B2CD" w14:textId="0DC46A67" w:rsidR="00DA0382" w:rsidRPr="002E78FD" w:rsidRDefault="00DA0382" w:rsidP="00DA038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1.</w:t>
      </w:r>
      <w:r w:rsidR="00114AC4"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>Дата подписания протокола: 28.02.2022</w:t>
      </w:r>
      <w:r w:rsidR="00114AC4">
        <w:rPr>
          <w:sz w:val="24"/>
          <w:szCs w:val="24"/>
          <w:lang w:val="ru-RU"/>
        </w:rPr>
        <w:t>.</w:t>
      </w:r>
    </w:p>
    <w:p w14:paraId="58361187" w14:textId="14F8C029" w:rsidR="00DA0382" w:rsidRPr="002E78FD" w:rsidRDefault="00DA0382" w:rsidP="00DA038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2.</w:t>
      </w:r>
      <w:r w:rsidR="00114AC4"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>Обоснование применения неконкурентного способа закупки (закупка у единственного поставщика/исполнителя):</w:t>
      </w:r>
    </w:p>
    <w:p w14:paraId="2D4B5B93" w14:textId="77777777" w:rsidR="00DA0382" w:rsidRPr="002E78FD" w:rsidRDefault="00DA0382" w:rsidP="00DA038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2E78FD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2E78FD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2E78FD">
        <w:rPr>
          <w:sz w:val="24"/>
          <w:szCs w:val="24"/>
        </w:rPr>
        <w:t> </w:t>
      </w:r>
      <w:r w:rsidRPr="002E78FD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3F04E467" w14:textId="77777777" w:rsidR="00DA0382" w:rsidRPr="002E78FD" w:rsidRDefault="00DA0382" w:rsidP="00DA038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78FD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506C9881" w14:textId="77777777" w:rsidR="00DA0382" w:rsidRDefault="00DA0382" w:rsidP="00DA0382">
      <w:pPr>
        <w:adjustRightInd w:val="0"/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3.1. Предмет: </w:t>
      </w:r>
      <w:r w:rsidRPr="00DA0382">
        <w:rPr>
          <w:sz w:val="24"/>
          <w:szCs w:val="24"/>
          <w:lang w:val="ru-RU"/>
        </w:rPr>
        <w:t>оказание услуг по размещению органических рекламных продуктов Фонда в целях продвижения бренда в социальных сетях "Facebook", "Instagram"</w:t>
      </w:r>
      <w:r w:rsidRPr="002E78FD">
        <w:rPr>
          <w:sz w:val="24"/>
          <w:szCs w:val="24"/>
          <w:lang w:val="ru-RU"/>
        </w:rPr>
        <w:t xml:space="preserve">3.2. </w:t>
      </w:r>
    </w:p>
    <w:p w14:paraId="5ADF98D4" w14:textId="6789A00E" w:rsidR="00DA0382" w:rsidRPr="002E78FD" w:rsidRDefault="00DA0382" w:rsidP="00DA0382">
      <w:pPr>
        <w:adjustRightInd w:val="0"/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Контрагент: </w:t>
      </w:r>
      <w:r>
        <w:rPr>
          <w:sz w:val="24"/>
          <w:szCs w:val="24"/>
          <w:lang w:val="ru-RU"/>
        </w:rPr>
        <w:t>ИП Артюхов А.В.</w:t>
      </w:r>
      <w:r w:rsidR="00114AC4">
        <w:rPr>
          <w:sz w:val="24"/>
          <w:szCs w:val="24"/>
          <w:lang w:val="ru-RU"/>
        </w:rPr>
        <w:t xml:space="preserve"> (ИНН 723002033200)</w:t>
      </w:r>
      <w:r w:rsidR="0037618F">
        <w:rPr>
          <w:sz w:val="24"/>
          <w:szCs w:val="24"/>
          <w:lang w:val="ru-RU"/>
        </w:rPr>
        <w:t>.</w:t>
      </w:r>
    </w:p>
    <w:p w14:paraId="4EF6DCC6" w14:textId="131A0E2F" w:rsidR="00DA0382" w:rsidRPr="00110D84" w:rsidRDefault="00DA0382" w:rsidP="00DA038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>498</w:t>
      </w:r>
      <w:r w:rsidRPr="00110D84">
        <w:rPr>
          <w:sz w:val="24"/>
          <w:szCs w:val="24"/>
          <w:lang w:val="ru-RU"/>
        </w:rPr>
        <w:t xml:space="preserve"> 000 рублей.</w:t>
      </w:r>
    </w:p>
    <w:p w14:paraId="6F807703" w14:textId="77777777" w:rsidR="00DA0382" w:rsidRPr="00110D84" w:rsidRDefault="00DA0382" w:rsidP="00DA038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2E629B30" w14:textId="4D89784D" w:rsidR="00DA0382" w:rsidRPr="00110D84" w:rsidRDefault="00DA0382" w:rsidP="00DA038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-Плановые сроки начала: 0</w:t>
      </w:r>
      <w:r w:rsidR="005C07D6">
        <w:rPr>
          <w:sz w:val="24"/>
          <w:szCs w:val="24"/>
          <w:lang w:val="ru-RU"/>
        </w:rPr>
        <w:t>1</w:t>
      </w:r>
      <w:r w:rsidRPr="00110D84">
        <w:rPr>
          <w:sz w:val="24"/>
          <w:szCs w:val="24"/>
          <w:lang w:val="ru-RU"/>
        </w:rPr>
        <w:t xml:space="preserve">.2022; </w:t>
      </w:r>
    </w:p>
    <w:p w14:paraId="17E845E6" w14:textId="77777777" w:rsidR="00DA0382" w:rsidRPr="00110D84" w:rsidRDefault="00DA0382" w:rsidP="00DA038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rStyle w:val="NG"/>
          <w:b w:val="0"/>
          <w:sz w:val="24"/>
          <w:szCs w:val="24"/>
          <w:lang w:val="ru-RU"/>
        </w:rPr>
        <w:t xml:space="preserve">-Плановые сроки окончания: </w:t>
      </w:r>
      <w:r>
        <w:rPr>
          <w:rStyle w:val="NG"/>
          <w:b w:val="0"/>
          <w:sz w:val="24"/>
          <w:szCs w:val="24"/>
          <w:lang w:val="ru-RU"/>
        </w:rPr>
        <w:t>12</w:t>
      </w:r>
      <w:r w:rsidRPr="00110D84">
        <w:rPr>
          <w:rStyle w:val="NG"/>
          <w:b w:val="0"/>
          <w:sz w:val="24"/>
          <w:szCs w:val="24"/>
          <w:lang w:val="ru-RU"/>
        </w:rPr>
        <w:t>.2022</w:t>
      </w:r>
      <w:r w:rsidRPr="00110D84">
        <w:rPr>
          <w:sz w:val="24"/>
          <w:szCs w:val="24"/>
          <w:lang w:val="ru-RU"/>
        </w:rPr>
        <w:t xml:space="preserve">. </w:t>
      </w:r>
    </w:p>
    <w:p w14:paraId="44CE4AA4" w14:textId="77777777" w:rsidR="00DA0382" w:rsidRPr="00110D84" w:rsidRDefault="00DA0382" w:rsidP="00DA038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3.5. Место исполнения: г. Ханты-Мансийск.</w:t>
      </w:r>
    </w:p>
    <w:p w14:paraId="3912575C" w14:textId="2C82011D" w:rsidR="00DA0382" w:rsidRPr="00110D84" w:rsidRDefault="00DA0382" w:rsidP="00DA038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3.6. Количество товаров/работ/услуг: согласно</w:t>
      </w:r>
      <w:r>
        <w:rPr>
          <w:sz w:val="24"/>
          <w:szCs w:val="24"/>
          <w:lang w:val="ru-RU"/>
        </w:rPr>
        <w:t xml:space="preserve"> </w:t>
      </w:r>
      <w:r w:rsidR="00114AC4">
        <w:rPr>
          <w:sz w:val="24"/>
          <w:szCs w:val="24"/>
          <w:lang w:val="ru-RU"/>
        </w:rPr>
        <w:t>П</w:t>
      </w:r>
      <w:r w:rsidRPr="00110D84">
        <w:rPr>
          <w:sz w:val="24"/>
          <w:szCs w:val="24"/>
          <w:lang w:val="ru-RU"/>
        </w:rPr>
        <w:t>риложени</w:t>
      </w:r>
      <w:r>
        <w:rPr>
          <w:sz w:val="24"/>
          <w:szCs w:val="24"/>
          <w:lang w:val="ru-RU"/>
        </w:rPr>
        <w:t xml:space="preserve">ю </w:t>
      </w:r>
      <w:r w:rsidR="00114AC4">
        <w:rPr>
          <w:sz w:val="24"/>
          <w:szCs w:val="24"/>
          <w:lang w:val="ru-RU"/>
        </w:rPr>
        <w:t xml:space="preserve">№ </w:t>
      </w:r>
      <w:r w:rsidRPr="00110D84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 xml:space="preserve"> к</w:t>
      </w:r>
      <w:r w:rsidRPr="00110D84">
        <w:rPr>
          <w:sz w:val="24"/>
          <w:szCs w:val="24"/>
          <w:lang w:val="ru-RU"/>
        </w:rPr>
        <w:t xml:space="preserve"> догово</w:t>
      </w:r>
      <w:r>
        <w:rPr>
          <w:sz w:val="24"/>
          <w:szCs w:val="24"/>
          <w:lang w:val="ru-RU"/>
        </w:rPr>
        <w:t>ру</w:t>
      </w:r>
      <w:r w:rsidR="00114AC4">
        <w:rPr>
          <w:sz w:val="24"/>
          <w:szCs w:val="24"/>
          <w:lang w:val="ru-RU"/>
        </w:rPr>
        <w:t>.</w:t>
      </w:r>
    </w:p>
    <w:p w14:paraId="0FAE3FD6" w14:textId="77777777" w:rsidR="00DA0382" w:rsidRPr="00110D84" w:rsidRDefault="00DA0382" w:rsidP="00DA0382">
      <w:pPr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3.7. Порядок оплаты: согласно разделу </w:t>
      </w:r>
      <w:r>
        <w:rPr>
          <w:sz w:val="24"/>
          <w:szCs w:val="24"/>
          <w:lang w:val="ru-RU"/>
        </w:rPr>
        <w:t>4</w:t>
      </w:r>
      <w:r w:rsidRPr="00110D84">
        <w:rPr>
          <w:sz w:val="24"/>
          <w:szCs w:val="24"/>
          <w:lang w:val="ru-RU"/>
        </w:rPr>
        <w:t xml:space="preserve"> Договора.</w:t>
      </w:r>
    </w:p>
    <w:p w14:paraId="2AD3BF4C" w14:textId="77777777" w:rsidR="00DA0382" w:rsidRPr="00110D84" w:rsidRDefault="00DA0382" w:rsidP="00DA038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3.8. Срок действия: </w:t>
      </w:r>
      <w:r>
        <w:rPr>
          <w:sz w:val="24"/>
          <w:szCs w:val="24"/>
          <w:lang w:val="ru-RU"/>
        </w:rPr>
        <w:t>12.2022</w:t>
      </w:r>
    </w:p>
    <w:p w14:paraId="185E9630" w14:textId="77777777" w:rsidR="00DA0382" w:rsidRPr="00110D84" w:rsidRDefault="00DA0382" w:rsidP="00DA038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3.9. Иные существенные условия: нет. </w:t>
      </w:r>
    </w:p>
    <w:p w14:paraId="7FB45F2A" w14:textId="77777777" w:rsidR="00DA0382" w:rsidRPr="00110D84" w:rsidRDefault="00DA0382" w:rsidP="00DA0382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45B3C325" w14:textId="77777777" w:rsidR="00DA0382" w:rsidRPr="00110D84" w:rsidRDefault="00DA0382" w:rsidP="00DA0382">
      <w:pPr>
        <w:widowControl/>
        <w:adjustRightInd w:val="0"/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1C524A12" w14:textId="77777777" w:rsidR="00DA0382" w:rsidRPr="00110D84" w:rsidRDefault="00DA0382" w:rsidP="00DA0382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1BF05009" w14:textId="77777777" w:rsidR="00DA0382" w:rsidRPr="00110D84" w:rsidRDefault="00DA0382" w:rsidP="00DA0382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6D3B2549" w14:textId="77777777" w:rsidR="00DA0382" w:rsidRPr="00110D84" w:rsidRDefault="00DA0382" w:rsidP="00DA038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14:paraId="11124E52" w14:textId="77777777" w:rsidR="00DA0382" w:rsidRPr="00957315" w:rsidRDefault="00DA0382" w:rsidP="00DA0382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4693BF4B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05191159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0468BB66" w14:textId="14E469A9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19B643DA" w14:textId="0055B24E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72A5FEF9" w14:textId="65338FD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06221D3A" w14:textId="65C7DFAF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19275613" w14:textId="151DDE29" w:rsidR="005C415E" w:rsidRDefault="005C415E" w:rsidP="00C92230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35E09AC5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1BD0EE87" w14:textId="77777777" w:rsidR="00C92230" w:rsidRPr="002E78FD" w:rsidRDefault="00C92230" w:rsidP="00C9223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СОСТАВЛЕН</w:t>
      </w:r>
    </w:p>
    <w:p w14:paraId="395B6711" w14:textId="77777777" w:rsidR="00C92230" w:rsidRPr="002E78FD" w:rsidRDefault="00C92230" w:rsidP="00C9223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028DCF98" w14:textId="77777777" w:rsidR="00C92230" w:rsidRPr="002E78FD" w:rsidRDefault="00C92230" w:rsidP="00C9223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АО «Ханты-Мансийский НПФ»</w:t>
      </w:r>
    </w:p>
    <w:p w14:paraId="1561BA96" w14:textId="77777777" w:rsidR="00C92230" w:rsidRPr="002E78FD" w:rsidRDefault="00C92230" w:rsidP="00C92230">
      <w:pPr>
        <w:tabs>
          <w:tab w:val="left" w:pos="851"/>
        </w:tabs>
        <w:rPr>
          <w:sz w:val="24"/>
          <w:szCs w:val="24"/>
          <w:lang w:val="ru-RU"/>
        </w:rPr>
      </w:pPr>
    </w:p>
    <w:p w14:paraId="1F350DB3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515B56F4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3823C10F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Члены Единой комиссии:</w:t>
      </w:r>
    </w:p>
    <w:p w14:paraId="4EB21DF0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 /</w:t>
      </w:r>
    </w:p>
    <w:p w14:paraId="22335096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25A76083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212E4926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07B8FC31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Кворум имеется.</w:t>
      </w:r>
    </w:p>
    <w:p w14:paraId="34360604" w14:textId="3ADBD988" w:rsidR="00C92230" w:rsidRPr="002E78FD" w:rsidRDefault="00C92230" w:rsidP="00C92230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.</w:t>
      </w:r>
    </w:p>
    <w:p w14:paraId="179195C2" w14:textId="77777777" w:rsidR="00C92230" w:rsidRPr="00957315" w:rsidRDefault="00C92230" w:rsidP="00C92230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472ADFD6" w14:textId="77777777" w:rsidR="00C92230" w:rsidRPr="002E78FD" w:rsidRDefault="00C92230" w:rsidP="00C92230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ПРОТОКОЛ ЗАКУПКИ У ЕДИНСТВЕННОГО ПОСТАВЩИКА</w:t>
      </w:r>
    </w:p>
    <w:p w14:paraId="52D9DC99" w14:textId="77777777" w:rsidR="00C92230" w:rsidRPr="002E78FD" w:rsidRDefault="00C92230" w:rsidP="00C92230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(ИСПОЛНИТЕЛЯ, ПОДРЯДЧИКА)</w:t>
      </w:r>
    </w:p>
    <w:p w14:paraId="0AF0BAD8" w14:textId="77777777" w:rsidR="00C92230" w:rsidRPr="00957315" w:rsidRDefault="00C92230" w:rsidP="00C92230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503C9B1A" w14:textId="29F66A9B" w:rsidR="00C92230" w:rsidRPr="002E78FD" w:rsidRDefault="00C92230" w:rsidP="00C9223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1.</w:t>
      </w:r>
      <w:r w:rsidR="0037618F"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>Дата подписания протокола: 28.02.2022</w:t>
      </w:r>
    </w:p>
    <w:p w14:paraId="40171BD9" w14:textId="43E9A5DB" w:rsidR="00C92230" w:rsidRPr="002E78FD" w:rsidRDefault="00C92230" w:rsidP="00C9223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2.</w:t>
      </w:r>
      <w:r w:rsidR="0037618F"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>Обоснование применения неконкурентного способа закупки (закупка у единственного поставщика/исполнителя):</w:t>
      </w:r>
    </w:p>
    <w:p w14:paraId="519420C8" w14:textId="77777777" w:rsidR="00C92230" w:rsidRPr="002E78FD" w:rsidRDefault="00C92230" w:rsidP="00C9223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2E78FD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2E78FD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2E78FD">
        <w:rPr>
          <w:sz w:val="24"/>
          <w:szCs w:val="24"/>
        </w:rPr>
        <w:t> </w:t>
      </w:r>
      <w:r w:rsidRPr="002E78FD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3ABA8767" w14:textId="77777777" w:rsidR="00C92230" w:rsidRPr="002E78FD" w:rsidRDefault="00C92230" w:rsidP="00C9223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78FD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6EBEF6FE" w14:textId="2F166842" w:rsidR="006042F8" w:rsidRDefault="00C92230" w:rsidP="00C92230">
      <w:pPr>
        <w:adjustRightInd w:val="0"/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3.1. Предмет: </w:t>
      </w:r>
      <w:r w:rsidR="006042F8" w:rsidRPr="006042F8">
        <w:rPr>
          <w:sz w:val="24"/>
          <w:szCs w:val="24"/>
          <w:lang w:val="ru-RU"/>
        </w:rPr>
        <w:t>оказание услуг, связанных с разработкой дизайна и других видов услуг, относящихся к графическому дизайну</w:t>
      </w:r>
      <w:r w:rsidR="006042F8">
        <w:rPr>
          <w:sz w:val="24"/>
          <w:szCs w:val="24"/>
          <w:lang w:val="ru-RU"/>
        </w:rPr>
        <w:t>.</w:t>
      </w:r>
    </w:p>
    <w:p w14:paraId="2F3E9D16" w14:textId="5A8D8AF8" w:rsidR="00C92230" w:rsidRPr="002E78FD" w:rsidRDefault="00C92230" w:rsidP="00C92230">
      <w:pPr>
        <w:adjustRightInd w:val="0"/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Контрагент: </w:t>
      </w:r>
      <w:r>
        <w:rPr>
          <w:sz w:val="24"/>
          <w:szCs w:val="24"/>
          <w:lang w:val="ru-RU"/>
        </w:rPr>
        <w:t xml:space="preserve">ИП </w:t>
      </w:r>
      <w:r w:rsidR="006042F8">
        <w:rPr>
          <w:sz w:val="24"/>
          <w:szCs w:val="24"/>
          <w:lang w:val="ru-RU"/>
        </w:rPr>
        <w:t>Сиротин Д.А.</w:t>
      </w:r>
      <w:r w:rsidR="0037618F">
        <w:rPr>
          <w:sz w:val="24"/>
          <w:szCs w:val="24"/>
          <w:lang w:val="ru-RU"/>
        </w:rPr>
        <w:t xml:space="preserve"> (ИНН 030678382645).</w:t>
      </w:r>
    </w:p>
    <w:p w14:paraId="101D18A8" w14:textId="25B0B46D" w:rsidR="00C92230" w:rsidRPr="00110D84" w:rsidRDefault="00C92230" w:rsidP="00C9223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3.3. Цена: </w:t>
      </w:r>
      <w:r w:rsidR="006042F8">
        <w:rPr>
          <w:sz w:val="24"/>
          <w:szCs w:val="24"/>
          <w:lang w:val="ru-RU"/>
        </w:rPr>
        <w:t>237</w:t>
      </w:r>
      <w:r w:rsidRPr="00110D84">
        <w:rPr>
          <w:sz w:val="24"/>
          <w:szCs w:val="24"/>
          <w:lang w:val="ru-RU"/>
        </w:rPr>
        <w:t xml:space="preserve"> </w:t>
      </w:r>
      <w:r w:rsidR="006042F8">
        <w:rPr>
          <w:sz w:val="24"/>
          <w:szCs w:val="24"/>
          <w:lang w:val="ru-RU"/>
        </w:rPr>
        <w:t>5</w:t>
      </w:r>
      <w:r w:rsidRPr="00110D84">
        <w:rPr>
          <w:sz w:val="24"/>
          <w:szCs w:val="24"/>
          <w:lang w:val="ru-RU"/>
        </w:rPr>
        <w:t>0</w:t>
      </w:r>
      <w:r w:rsidR="006042F8">
        <w:rPr>
          <w:sz w:val="24"/>
          <w:szCs w:val="24"/>
          <w:lang w:val="ru-RU"/>
        </w:rPr>
        <w:t>1</w:t>
      </w:r>
      <w:r w:rsidRPr="00110D84">
        <w:rPr>
          <w:sz w:val="24"/>
          <w:szCs w:val="24"/>
          <w:lang w:val="ru-RU"/>
        </w:rPr>
        <w:t xml:space="preserve"> руб.</w:t>
      </w:r>
    </w:p>
    <w:p w14:paraId="47479955" w14:textId="77777777" w:rsidR="00C92230" w:rsidRPr="00110D84" w:rsidRDefault="00C92230" w:rsidP="00C9223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20D2237A" w14:textId="087E300A" w:rsidR="00C92230" w:rsidRPr="00110D84" w:rsidRDefault="00C92230" w:rsidP="00C9223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-Плановые сроки начала: 0</w:t>
      </w:r>
      <w:r w:rsidR="00733B76">
        <w:rPr>
          <w:sz w:val="24"/>
          <w:szCs w:val="24"/>
          <w:lang w:val="ru-RU"/>
        </w:rPr>
        <w:t>2</w:t>
      </w:r>
      <w:r w:rsidRPr="00110D84">
        <w:rPr>
          <w:sz w:val="24"/>
          <w:szCs w:val="24"/>
          <w:lang w:val="ru-RU"/>
        </w:rPr>
        <w:t xml:space="preserve">.2022; </w:t>
      </w:r>
    </w:p>
    <w:p w14:paraId="38A7D1BE" w14:textId="77777777" w:rsidR="00C92230" w:rsidRPr="00110D84" w:rsidRDefault="00C92230" w:rsidP="00C9223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rStyle w:val="NG"/>
          <w:b w:val="0"/>
          <w:sz w:val="24"/>
          <w:szCs w:val="24"/>
          <w:lang w:val="ru-RU"/>
        </w:rPr>
        <w:t xml:space="preserve">-Плановые сроки окончания: </w:t>
      </w:r>
      <w:r>
        <w:rPr>
          <w:rStyle w:val="NG"/>
          <w:b w:val="0"/>
          <w:sz w:val="24"/>
          <w:szCs w:val="24"/>
          <w:lang w:val="ru-RU"/>
        </w:rPr>
        <w:t>12</w:t>
      </w:r>
      <w:r w:rsidRPr="00110D84">
        <w:rPr>
          <w:rStyle w:val="NG"/>
          <w:b w:val="0"/>
          <w:sz w:val="24"/>
          <w:szCs w:val="24"/>
          <w:lang w:val="ru-RU"/>
        </w:rPr>
        <w:t>.2022</w:t>
      </w:r>
      <w:r w:rsidRPr="00110D84">
        <w:rPr>
          <w:sz w:val="24"/>
          <w:szCs w:val="24"/>
          <w:lang w:val="ru-RU"/>
        </w:rPr>
        <w:t xml:space="preserve">. </w:t>
      </w:r>
    </w:p>
    <w:p w14:paraId="1926385F" w14:textId="77777777" w:rsidR="00C92230" w:rsidRPr="00110D84" w:rsidRDefault="00C92230" w:rsidP="00C9223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3.5. Место исполнения: г. Ханты-Мансийск.</w:t>
      </w:r>
    </w:p>
    <w:p w14:paraId="6A4D5FE3" w14:textId="066B8059" w:rsidR="00C92230" w:rsidRPr="00110D84" w:rsidRDefault="00C92230" w:rsidP="00C9223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3.6. Количество товаров/работ/услуг: согласно</w:t>
      </w:r>
      <w:r>
        <w:rPr>
          <w:sz w:val="24"/>
          <w:szCs w:val="24"/>
          <w:lang w:val="ru-RU"/>
        </w:rPr>
        <w:t xml:space="preserve"> </w:t>
      </w:r>
      <w:r w:rsidR="00733B76">
        <w:rPr>
          <w:sz w:val="24"/>
          <w:szCs w:val="24"/>
          <w:lang w:val="ru-RU"/>
        </w:rPr>
        <w:t>тех</w:t>
      </w:r>
      <w:r w:rsidR="0037618F">
        <w:rPr>
          <w:sz w:val="24"/>
          <w:szCs w:val="24"/>
          <w:lang w:val="ru-RU"/>
        </w:rPr>
        <w:t xml:space="preserve">ническому </w:t>
      </w:r>
      <w:r w:rsidR="00733B76">
        <w:rPr>
          <w:sz w:val="24"/>
          <w:szCs w:val="24"/>
          <w:lang w:val="ru-RU"/>
        </w:rPr>
        <w:t>заданию</w:t>
      </w:r>
      <w:r w:rsidR="0037618F">
        <w:rPr>
          <w:sz w:val="24"/>
          <w:szCs w:val="24"/>
          <w:lang w:val="ru-RU"/>
        </w:rPr>
        <w:t xml:space="preserve"> (П</w:t>
      </w:r>
      <w:r w:rsidRPr="00110D84">
        <w:rPr>
          <w:sz w:val="24"/>
          <w:szCs w:val="24"/>
          <w:lang w:val="ru-RU"/>
        </w:rPr>
        <w:t>риложени</w:t>
      </w:r>
      <w:r w:rsidR="00733B76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 </w:t>
      </w:r>
      <w:r w:rsidR="0037618F">
        <w:rPr>
          <w:sz w:val="24"/>
          <w:szCs w:val="24"/>
          <w:lang w:val="ru-RU"/>
        </w:rPr>
        <w:t xml:space="preserve">№ </w:t>
      </w:r>
      <w:r w:rsidRPr="00110D84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 xml:space="preserve"> к</w:t>
      </w:r>
      <w:r w:rsidRPr="00110D84">
        <w:rPr>
          <w:sz w:val="24"/>
          <w:szCs w:val="24"/>
          <w:lang w:val="ru-RU"/>
        </w:rPr>
        <w:t xml:space="preserve"> догово</w:t>
      </w:r>
      <w:r>
        <w:rPr>
          <w:sz w:val="24"/>
          <w:szCs w:val="24"/>
          <w:lang w:val="ru-RU"/>
        </w:rPr>
        <w:t>ру</w:t>
      </w:r>
      <w:r w:rsidR="0037618F">
        <w:rPr>
          <w:sz w:val="24"/>
          <w:szCs w:val="24"/>
          <w:lang w:val="ru-RU"/>
        </w:rPr>
        <w:t>).</w:t>
      </w:r>
    </w:p>
    <w:p w14:paraId="35647D54" w14:textId="15A53A41" w:rsidR="00C92230" w:rsidRPr="00110D84" w:rsidRDefault="00C92230" w:rsidP="00C92230">
      <w:pPr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3.7. Порядок оплаты: согласно разделу </w:t>
      </w:r>
      <w:r w:rsidR="00733B76">
        <w:rPr>
          <w:sz w:val="24"/>
          <w:szCs w:val="24"/>
          <w:lang w:val="ru-RU"/>
        </w:rPr>
        <w:t>2</w:t>
      </w:r>
      <w:r w:rsidRPr="00110D84">
        <w:rPr>
          <w:sz w:val="24"/>
          <w:szCs w:val="24"/>
          <w:lang w:val="ru-RU"/>
        </w:rPr>
        <w:t xml:space="preserve"> Договора.</w:t>
      </w:r>
    </w:p>
    <w:p w14:paraId="6B28CEA3" w14:textId="77777777" w:rsidR="00C92230" w:rsidRPr="00110D84" w:rsidRDefault="00C92230" w:rsidP="00C9223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3.8. Срок действия: </w:t>
      </w:r>
      <w:r>
        <w:rPr>
          <w:sz w:val="24"/>
          <w:szCs w:val="24"/>
          <w:lang w:val="ru-RU"/>
        </w:rPr>
        <w:t>12.2022</w:t>
      </w:r>
    </w:p>
    <w:p w14:paraId="178C3C3A" w14:textId="77777777" w:rsidR="00C92230" w:rsidRPr="00110D84" w:rsidRDefault="00C92230" w:rsidP="00C9223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3.9. Иные существенные условия: нет. </w:t>
      </w:r>
    </w:p>
    <w:p w14:paraId="79EF3E08" w14:textId="77777777" w:rsidR="00C92230" w:rsidRPr="00110D84" w:rsidRDefault="00C92230" w:rsidP="00C92230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6A2BA540" w14:textId="77777777" w:rsidR="00C92230" w:rsidRPr="00110D84" w:rsidRDefault="00C92230" w:rsidP="00C92230">
      <w:pPr>
        <w:widowControl/>
        <w:adjustRightInd w:val="0"/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276F7B44" w14:textId="77777777" w:rsidR="00C92230" w:rsidRPr="00110D84" w:rsidRDefault="00C92230" w:rsidP="00C92230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7AD8B292" w14:textId="77777777" w:rsidR="00C92230" w:rsidRPr="00110D84" w:rsidRDefault="00C92230" w:rsidP="00C92230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66478731" w14:textId="77777777" w:rsidR="00C92230" w:rsidRPr="00110D84" w:rsidRDefault="00C92230" w:rsidP="00C9223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14:paraId="67FDBD96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36513336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31C59F3D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505C5968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599CFFC5" w14:textId="2F371221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6EBF547A" w14:textId="3D18BA04" w:rsidR="00187EB0" w:rsidRDefault="00187EB0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78A5024B" w14:textId="6D55E517" w:rsidR="00187EB0" w:rsidRDefault="00187EB0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13428849" w14:textId="7A7325C4" w:rsidR="00187EB0" w:rsidRDefault="00187EB0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06E385A1" w14:textId="77777777" w:rsidR="00187EB0" w:rsidRPr="002E78FD" w:rsidRDefault="00187EB0" w:rsidP="00187EB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СОСТАВЛЕН</w:t>
      </w:r>
    </w:p>
    <w:p w14:paraId="618A3512" w14:textId="77777777" w:rsidR="00187EB0" w:rsidRPr="002E78FD" w:rsidRDefault="00187EB0" w:rsidP="00187EB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0E22ED9A" w14:textId="77777777" w:rsidR="00187EB0" w:rsidRPr="002E78FD" w:rsidRDefault="00187EB0" w:rsidP="00187EB0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АО «Ханты-Мансийский НПФ»</w:t>
      </w:r>
    </w:p>
    <w:p w14:paraId="6D01DC4C" w14:textId="77777777" w:rsidR="00187EB0" w:rsidRPr="002E78FD" w:rsidRDefault="00187EB0" w:rsidP="00187EB0">
      <w:pPr>
        <w:tabs>
          <w:tab w:val="left" w:pos="851"/>
        </w:tabs>
        <w:rPr>
          <w:sz w:val="24"/>
          <w:szCs w:val="24"/>
          <w:lang w:val="ru-RU"/>
        </w:rPr>
      </w:pPr>
    </w:p>
    <w:p w14:paraId="42B75CB5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0F6C6020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</w:p>
    <w:p w14:paraId="4BB07355" w14:textId="77777777" w:rsidR="00B559B6" w:rsidRDefault="00B559B6" w:rsidP="00B559B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Члены Единой комиссии:</w:t>
      </w:r>
    </w:p>
    <w:p w14:paraId="4B455733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 /</w:t>
      </w:r>
    </w:p>
    <w:p w14:paraId="3E2F18C4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2FD5FDDB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3F788E8E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_______________________/</w:t>
      </w:r>
    </w:p>
    <w:p w14:paraId="0F01A8D1" w14:textId="77777777" w:rsidR="00B559B6" w:rsidRDefault="00B559B6" w:rsidP="00B559B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Кворум имеется.</w:t>
      </w:r>
    </w:p>
    <w:p w14:paraId="1C4B00A4" w14:textId="77777777" w:rsidR="00187EB0" w:rsidRPr="00957315" w:rsidRDefault="00187EB0" w:rsidP="00187EB0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04644AF4" w14:textId="77777777" w:rsidR="00187EB0" w:rsidRPr="002E78FD" w:rsidRDefault="00187EB0" w:rsidP="00187EB0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ПРОТОКОЛ ЗАКУПКИ У ЕДИНСТВЕННОГО ПОСТАВЩИКА</w:t>
      </w:r>
    </w:p>
    <w:p w14:paraId="169C2F09" w14:textId="77777777" w:rsidR="00187EB0" w:rsidRPr="002E78FD" w:rsidRDefault="00187EB0" w:rsidP="00187EB0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(ИСПОЛНИТЕЛЯ, ПОДРЯДЧИКА)</w:t>
      </w:r>
    </w:p>
    <w:p w14:paraId="00C52F2F" w14:textId="77777777" w:rsidR="00187EB0" w:rsidRPr="00957315" w:rsidRDefault="00187EB0" w:rsidP="00187EB0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27AFD96B" w14:textId="77777777" w:rsidR="00187EB0" w:rsidRPr="002E78FD" w:rsidRDefault="00187EB0" w:rsidP="00187EB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1.</w:t>
      </w:r>
      <w:r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>Дата подписания протокола: 28.02.2022</w:t>
      </w:r>
    </w:p>
    <w:p w14:paraId="2034B252" w14:textId="77777777" w:rsidR="00187EB0" w:rsidRPr="002E78FD" w:rsidRDefault="00187EB0" w:rsidP="00187EB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2.</w:t>
      </w:r>
      <w:r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>Обоснование применения неконкурентного способа закупки (закупка у единственного поставщика/исполнителя):</w:t>
      </w:r>
    </w:p>
    <w:p w14:paraId="20A9A79B" w14:textId="77777777" w:rsidR="00187EB0" w:rsidRPr="002E78FD" w:rsidRDefault="00187EB0" w:rsidP="00187EB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в случае, предусмотренном п.п.1) п.3.2.5 Положения о порядке проведения закупок товаров, работ, услуг в АО «Ханты-Мансийский НПФ» (далее -  Положение), </w:t>
      </w:r>
      <w:r w:rsidRPr="002E78FD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2E78FD">
        <w:rPr>
          <w:sz w:val="24"/>
          <w:szCs w:val="24"/>
          <w:lang w:val="ru-RU"/>
        </w:rPr>
        <w:t>ри необходимости закупки товаров, работ и услуг стоимость которой не превышает 500</w:t>
      </w:r>
      <w:r w:rsidRPr="002E78FD">
        <w:rPr>
          <w:sz w:val="24"/>
          <w:szCs w:val="24"/>
        </w:rPr>
        <w:t> </w:t>
      </w:r>
      <w:r w:rsidRPr="002E78FD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которых существует сложившийся рынок. </w:t>
      </w:r>
    </w:p>
    <w:p w14:paraId="278F9CCB" w14:textId="77777777" w:rsidR="00187EB0" w:rsidRPr="002E78FD" w:rsidRDefault="00187EB0" w:rsidP="00187EB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78FD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4B7EF1C6" w14:textId="5C75BBD9" w:rsidR="00187EB0" w:rsidRDefault="00187EB0" w:rsidP="00187EB0">
      <w:pPr>
        <w:adjustRightInd w:val="0"/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3.1. Предмет: </w:t>
      </w:r>
      <w:r w:rsidR="0065054B" w:rsidRPr="0065054B">
        <w:rPr>
          <w:sz w:val="24"/>
          <w:szCs w:val="24"/>
          <w:lang w:val="ru-RU"/>
        </w:rPr>
        <w:t>оказание услуг на условиях оферты по предоставлени</w:t>
      </w:r>
      <w:r w:rsidR="0065054B">
        <w:rPr>
          <w:sz w:val="24"/>
          <w:szCs w:val="24"/>
          <w:lang w:val="ru-RU"/>
        </w:rPr>
        <w:t xml:space="preserve">ю </w:t>
      </w:r>
      <w:r w:rsidR="0065054B" w:rsidRPr="0065054B">
        <w:rPr>
          <w:sz w:val="24"/>
          <w:szCs w:val="24"/>
          <w:lang w:val="ru-RU"/>
        </w:rPr>
        <w:t>доступа и прав пользования Личным кабинетом для размещения Таргетированных рекламно-информацион</w:t>
      </w:r>
      <w:r w:rsidR="0065054B">
        <w:rPr>
          <w:sz w:val="24"/>
          <w:szCs w:val="24"/>
          <w:lang w:val="ru-RU"/>
        </w:rPr>
        <w:t>н</w:t>
      </w:r>
      <w:r w:rsidR="0065054B" w:rsidRPr="0065054B">
        <w:rPr>
          <w:sz w:val="24"/>
          <w:szCs w:val="24"/>
          <w:lang w:val="ru-RU"/>
        </w:rPr>
        <w:t>ых материалов</w:t>
      </w:r>
      <w:r w:rsidR="0065054B">
        <w:rPr>
          <w:sz w:val="24"/>
          <w:szCs w:val="24"/>
          <w:lang w:val="ru-RU"/>
        </w:rPr>
        <w:t>.</w:t>
      </w:r>
    </w:p>
    <w:p w14:paraId="600E08D7" w14:textId="6C11E3F0" w:rsidR="00187EB0" w:rsidRPr="002E78FD" w:rsidRDefault="00187EB0" w:rsidP="00187EB0">
      <w:pPr>
        <w:adjustRightInd w:val="0"/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Контрагент: </w:t>
      </w:r>
      <w:r w:rsidR="0065054B">
        <w:rPr>
          <w:sz w:val="24"/>
          <w:szCs w:val="24"/>
          <w:lang w:val="ru-RU"/>
        </w:rPr>
        <w:t>ООО «1»</w:t>
      </w:r>
    </w:p>
    <w:p w14:paraId="1576026A" w14:textId="41D75555" w:rsidR="00187EB0" w:rsidRPr="00110D84" w:rsidRDefault="00187EB0" w:rsidP="00187EB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3.3. Цена: </w:t>
      </w:r>
      <w:r w:rsidR="0065054B">
        <w:rPr>
          <w:sz w:val="24"/>
          <w:szCs w:val="24"/>
          <w:lang w:val="ru-RU"/>
        </w:rPr>
        <w:t>493 000</w:t>
      </w:r>
      <w:r w:rsidRPr="00110D84">
        <w:rPr>
          <w:sz w:val="24"/>
          <w:szCs w:val="24"/>
          <w:lang w:val="ru-RU"/>
        </w:rPr>
        <w:t xml:space="preserve"> руб.</w:t>
      </w:r>
    </w:p>
    <w:p w14:paraId="6B475BF8" w14:textId="77777777" w:rsidR="00187EB0" w:rsidRPr="00110D84" w:rsidRDefault="00187EB0" w:rsidP="00187EB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2BA03387" w14:textId="77777777" w:rsidR="00187EB0" w:rsidRPr="00110D84" w:rsidRDefault="00187EB0" w:rsidP="00187EB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-Плановые сроки начала: 0</w:t>
      </w:r>
      <w:r>
        <w:rPr>
          <w:sz w:val="24"/>
          <w:szCs w:val="24"/>
          <w:lang w:val="ru-RU"/>
        </w:rPr>
        <w:t>2</w:t>
      </w:r>
      <w:r w:rsidRPr="00110D84">
        <w:rPr>
          <w:sz w:val="24"/>
          <w:szCs w:val="24"/>
          <w:lang w:val="ru-RU"/>
        </w:rPr>
        <w:t xml:space="preserve">.2022; </w:t>
      </w:r>
    </w:p>
    <w:p w14:paraId="3BE59464" w14:textId="64700AF8" w:rsidR="00187EB0" w:rsidRPr="00110D84" w:rsidRDefault="00187EB0" w:rsidP="00187EB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rStyle w:val="NG"/>
          <w:b w:val="0"/>
          <w:sz w:val="24"/>
          <w:szCs w:val="24"/>
          <w:lang w:val="ru-RU"/>
        </w:rPr>
        <w:t xml:space="preserve">-Плановые сроки окончания: </w:t>
      </w:r>
      <w:r w:rsidR="0065054B">
        <w:rPr>
          <w:rStyle w:val="NG"/>
          <w:b w:val="0"/>
          <w:sz w:val="24"/>
          <w:szCs w:val="24"/>
          <w:lang w:val="ru-RU"/>
        </w:rPr>
        <w:t>на неопределенный срок</w:t>
      </w:r>
      <w:r w:rsidRPr="00110D84">
        <w:rPr>
          <w:sz w:val="24"/>
          <w:szCs w:val="24"/>
          <w:lang w:val="ru-RU"/>
        </w:rPr>
        <w:t xml:space="preserve"> </w:t>
      </w:r>
    </w:p>
    <w:p w14:paraId="717A8BB4" w14:textId="77777777" w:rsidR="00187EB0" w:rsidRPr="00110D84" w:rsidRDefault="00187EB0" w:rsidP="00187EB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3.5. Место исполнения: г. Ханты-Мансийск.</w:t>
      </w:r>
    </w:p>
    <w:p w14:paraId="054E6E42" w14:textId="4826FEDF" w:rsidR="00187EB0" w:rsidRPr="00110D84" w:rsidRDefault="00187EB0" w:rsidP="00187EB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3.6. Количество товаров/работ/услуг: согласно</w:t>
      </w:r>
      <w:r>
        <w:rPr>
          <w:sz w:val="24"/>
          <w:szCs w:val="24"/>
          <w:lang w:val="ru-RU"/>
        </w:rPr>
        <w:t xml:space="preserve"> </w:t>
      </w:r>
      <w:r w:rsidR="004F118B">
        <w:rPr>
          <w:sz w:val="24"/>
          <w:szCs w:val="24"/>
          <w:lang w:val="ru-RU"/>
        </w:rPr>
        <w:t>Дополнительному соглашению к Договору</w:t>
      </w:r>
    </w:p>
    <w:p w14:paraId="2CE882D0" w14:textId="7430BC94" w:rsidR="00187EB0" w:rsidRPr="00110D84" w:rsidRDefault="00187EB0" w:rsidP="00187EB0">
      <w:pPr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3.7. Порядок оплаты: согласно разделу </w:t>
      </w:r>
      <w:r w:rsidR="004F118B">
        <w:rPr>
          <w:sz w:val="24"/>
          <w:szCs w:val="24"/>
          <w:lang w:val="ru-RU"/>
        </w:rPr>
        <w:t>4</w:t>
      </w:r>
      <w:r w:rsidRPr="00110D84">
        <w:rPr>
          <w:sz w:val="24"/>
          <w:szCs w:val="24"/>
          <w:lang w:val="ru-RU"/>
        </w:rPr>
        <w:t xml:space="preserve"> Договора.</w:t>
      </w:r>
    </w:p>
    <w:p w14:paraId="6EEF3F2D" w14:textId="7FA8928F" w:rsidR="00187EB0" w:rsidRPr="00110D84" w:rsidRDefault="00187EB0" w:rsidP="00187EB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3.8. Срок действия: </w:t>
      </w:r>
      <w:r w:rsidR="004F118B">
        <w:rPr>
          <w:rStyle w:val="NG"/>
          <w:b w:val="0"/>
          <w:sz w:val="24"/>
          <w:szCs w:val="24"/>
          <w:lang w:val="ru-RU"/>
        </w:rPr>
        <w:t>на неопределенный срок</w:t>
      </w:r>
      <w:r w:rsidR="004F118B" w:rsidRPr="00110D84">
        <w:rPr>
          <w:sz w:val="24"/>
          <w:szCs w:val="24"/>
          <w:lang w:val="ru-RU"/>
        </w:rPr>
        <w:t xml:space="preserve"> </w:t>
      </w:r>
    </w:p>
    <w:p w14:paraId="6B57847A" w14:textId="77777777" w:rsidR="00187EB0" w:rsidRPr="00110D84" w:rsidRDefault="00187EB0" w:rsidP="00187EB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3.9. Иные существенные условия: нет. </w:t>
      </w:r>
    </w:p>
    <w:p w14:paraId="17822227" w14:textId="77777777" w:rsidR="00187EB0" w:rsidRPr="00110D84" w:rsidRDefault="00187EB0" w:rsidP="00187EB0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7664DFF2" w14:textId="77777777" w:rsidR="00187EB0" w:rsidRPr="00110D84" w:rsidRDefault="00187EB0" w:rsidP="00187EB0">
      <w:pPr>
        <w:widowControl/>
        <w:adjustRightInd w:val="0"/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16F04672" w14:textId="77777777" w:rsidR="00187EB0" w:rsidRPr="00110D84" w:rsidRDefault="00187EB0" w:rsidP="00187EB0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1ACB3CE3" w14:textId="77777777" w:rsidR="00187EB0" w:rsidRPr="00110D84" w:rsidRDefault="00187EB0" w:rsidP="00187EB0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01EB9028" w14:textId="77777777" w:rsidR="00187EB0" w:rsidRPr="00110D84" w:rsidRDefault="00187EB0" w:rsidP="00187EB0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p w14:paraId="2E7CDAD2" w14:textId="77777777" w:rsidR="00187EB0" w:rsidRDefault="00187EB0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4A9507C6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16F2ADF7" w14:textId="77777777" w:rsidR="005C415E" w:rsidRDefault="005C415E" w:rsidP="00244813">
      <w:pPr>
        <w:tabs>
          <w:tab w:val="left" w:pos="851"/>
        </w:tabs>
        <w:ind w:left="4536" w:firstLine="284"/>
        <w:rPr>
          <w:sz w:val="24"/>
          <w:szCs w:val="24"/>
          <w:highlight w:val="yellow"/>
          <w:lang w:val="ru-RU"/>
        </w:rPr>
      </w:pPr>
    </w:p>
    <w:p w14:paraId="7B54903F" w14:textId="77777777" w:rsidR="005C415E" w:rsidRDefault="005C415E" w:rsidP="008673F3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sectPr w:rsidR="005C415E" w:rsidSect="00E02720">
      <w:type w:val="continuous"/>
      <w:pgSz w:w="11920" w:h="16840"/>
      <w:pgMar w:top="568" w:right="850" w:bottom="113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2F9D" w14:textId="77777777" w:rsidR="008C6136" w:rsidRDefault="008C6136" w:rsidP="007641D6">
      <w:r>
        <w:separator/>
      </w:r>
    </w:p>
  </w:endnote>
  <w:endnote w:type="continuationSeparator" w:id="0">
    <w:p w14:paraId="61D6F837" w14:textId="77777777" w:rsidR="008C6136" w:rsidRDefault="008C6136" w:rsidP="0076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F984" w14:textId="77777777" w:rsidR="008C6136" w:rsidRDefault="008C6136" w:rsidP="007641D6">
      <w:r>
        <w:separator/>
      </w:r>
    </w:p>
  </w:footnote>
  <w:footnote w:type="continuationSeparator" w:id="0">
    <w:p w14:paraId="1DE6880A" w14:textId="77777777" w:rsidR="008C6136" w:rsidRDefault="008C6136" w:rsidP="0076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4C65"/>
    <w:multiLevelType w:val="multilevel"/>
    <w:tmpl w:val="213C4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210F77"/>
    <w:multiLevelType w:val="multilevel"/>
    <w:tmpl w:val="F3048D96"/>
    <w:lvl w:ilvl="0">
      <w:start w:val="3"/>
      <w:numFmt w:val="decimal"/>
      <w:lvlText w:val="%1"/>
      <w:lvlJc w:val="left"/>
      <w:pPr>
        <w:ind w:left="1010" w:hanging="7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0" w:hanging="702"/>
        <w:jc w:val="righ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3286" w:hanging="702"/>
      </w:pPr>
      <w:rPr>
        <w:rFonts w:hint="default"/>
      </w:rPr>
    </w:lvl>
    <w:lvl w:ilvl="3">
      <w:numFmt w:val="bullet"/>
      <w:lvlText w:val="•"/>
      <w:lvlJc w:val="left"/>
      <w:pPr>
        <w:ind w:left="4353" w:hanging="702"/>
      </w:pPr>
      <w:rPr>
        <w:rFonts w:hint="default"/>
      </w:rPr>
    </w:lvl>
    <w:lvl w:ilvl="4">
      <w:numFmt w:val="bullet"/>
      <w:lvlText w:val="•"/>
      <w:lvlJc w:val="left"/>
      <w:pPr>
        <w:ind w:left="5420" w:hanging="702"/>
      </w:pPr>
      <w:rPr>
        <w:rFonts w:hint="default"/>
      </w:rPr>
    </w:lvl>
    <w:lvl w:ilvl="5">
      <w:numFmt w:val="bullet"/>
      <w:lvlText w:val="•"/>
      <w:lvlJc w:val="left"/>
      <w:pPr>
        <w:ind w:left="6486" w:hanging="702"/>
      </w:pPr>
      <w:rPr>
        <w:rFonts w:hint="default"/>
      </w:rPr>
    </w:lvl>
    <w:lvl w:ilvl="6">
      <w:numFmt w:val="bullet"/>
      <w:lvlText w:val="•"/>
      <w:lvlJc w:val="left"/>
      <w:pPr>
        <w:ind w:left="7553" w:hanging="702"/>
      </w:pPr>
      <w:rPr>
        <w:rFonts w:hint="default"/>
      </w:rPr>
    </w:lvl>
    <w:lvl w:ilvl="7">
      <w:numFmt w:val="bullet"/>
      <w:lvlText w:val="•"/>
      <w:lvlJc w:val="left"/>
      <w:pPr>
        <w:ind w:left="8620" w:hanging="702"/>
      </w:pPr>
      <w:rPr>
        <w:rFonts w:hint="default"/>
      </w:rPr>
    </w:lvl>
    <w:lvl w:ilvl="8">
      <w:numFmt w:val="bullet"/>
      <w:lvlText w:val="•"/>
      <w:lvlJc w:val="left"/>
      <w:pPr>
        <w:ind w:left="9686" w:hanging="702"/>
      </w:pPr>
      <w:rPr>
        <w:rFonts w:hint="default"/>
      </w:rPr>
    </w:lvl>
  </w:abstractNum>
  <w:abstractNum w:abstractNumId="2" w15:restartNumberingAfterBreak="0">
    <w:nsid w:val="4CD07EC7"/>
    <w:multiLevelType w:val="multilevel"/>
    <w:tmpl w:val="853E0132"/>
    <w:lvl w:ilvl="0">
      <w:start w:val="1"/>
      <w:numFmt w:val="decimal"/>
      <w:lvlText w:val="%1."/>
      <w:lvlJc w:val="left"/>
      <w:pPr>
        <w:ind w:left="1789" w:hanging="344"/>
      </w:pPr>
      <w:rPr>
        <w:rFonts w:hint="default"/>
        <w:b/>
        <w:bCs/>
        <w:spacing w:val="0"/>
        <w:w w:val="103"/>
      </w:rPr>
    </w:lvl>
    <w:lvl w:ilvl="1">
      <w:start w:val="1"/>
      <w:numFmt w:val="decimal"/>
      <w:lvlText w:val="%1.%2."/>
      <w:lvlJc w:val="left"/>
      <w:pPr>
        <w:ind w:left="1021" w:hanging="412"/>
        <w:jc w:val="right"/>
      </w:pPr>
      <w:rPr>
        <w:rFonts w:hint="default"/>
        <w:b/>
        <w:bCs/>
        <w:w w:val="105"/>
      </w:rPr>
    </w:lvl>
    <w:lvl w:ilvl="2">
      <w:numFmt w:val="bullet"/>
      <w:lvlText w:val="•"/>
      <w:lvlJc w:val="left"/>
      <w:pPr>
        <w:ind w:left="2882" w:hanging="412"/>
      </w:pPr>
      <w:rPr>
        <w:rFonts w:hint="default"/>
      </w:rPr>
    </w:lvl>
    <w:lvl w:ilvl="3">
      <w:numFmt w:val="bullet"/>
      <w:lvlText w:val="•"/>
      <w:lvlJc w:val="left"/>
      <w:pPr>
        <w:ind w:left="3984" w:hanging="412"/>
      </w:pPr>
      <w:rPr>
        <w:rFonts w:hint="default"/>
      </w:rPr>
    </w:lvl>
    <w:lvl w:ilvl="4">
      <w:numFmt w:val="bullet"/>
      <w:lvlText w:val="•"/>
      <w:lvlJc w:val="left"/>
      <w:pPr>
        <w:ind w:left="5086" w:hanging="412"/>
      </w:pPr>
      <w:rPr>
        <w:rFonts w:hint="default"/>
      </w:rPr>
    </w:lvl>
    <w:lvl w:ilvl="5">
      <w:numFmt w:val="bullet"/>
      <w:lvlText w:val="•"/>
      <w:lvlJc w:val="left"/>
      <w:pPr>
        <w:ind w:left="6188" w:hanging="412"/>
      </w:pPr>
      <w:rPr>
        <w:rFonts w:hint="default"/>
      </w:rPr>
    </w:lvl>
    <w:lvl w:ilvl="6">
      <w:numFmt w:val="bullet"/>
      <w:lvlText w:val="•"/>
      <w:lvlJc w:val="left"/>
      <w:pPr>
        <w:ind w:left="7291" w:hanging="412"/>
      </w:pPr>
      <w:rPr>
        <w:rFonts w:hint="default"/>
      </w:rPr>
    </w:lvl>
    <w:lvl w:ilvl="7">
      <w:numFmt w:val="bullet"/>
      <w:lvlText w:val="•"/>
      <w:lvlJc w:val="left"/>
      <w:pPr>
        <w:ind w:left="8393" w:hanging="412"/>
      </w:pPr>
      <w:rPr>
        <w:rFonts w:hint="default"/>
      </w:rPr>
    </w:lvl>
    <w:lvl w:ilvl="8">
      <w:numFmt w:val="bullet"/>
      <w:lvlText w:val="•"/>
      <w:lvlJc w:val="left"/>
      <w:pPr>
        <w:ind w:left="9495" w:hanging="412"/>
      </w:pPr>
      <w:rPr>
        <w:rFonts w:hint="default"/>
      </w:rPr>
    </w:lvl>
  </w:abstractNum>
  <w:abstractNum w:abstractNumId="3" w15:restartNumberingAfterBreak="0">
    <w:nsid w:val="4E8047FB"/>
    <w:multiLevelType w:val="hybridMultilevel"/>
    <w:tmpl w:val="482AD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01088"/>
    <w:multiLevelType w:val="multilevel"/>
    <w:tmpl w:val="B9BCEC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u w:val="none"/>
      </w:rPr>
    </w:lvl>
  </w:abstractNum>
  <w:abstractNum w:abstractNumId="5" w15:restartNumberingAfterBreak="0">
    <w:nsid w:val="65B33E73"/>
    <w:multiLevelType w:val="multilevel"/>
    <w:tmpl w:val="EA9CF262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7.1.%3"/>
      <w:lvlJc w:val="left"/>
      <w:pPr>
        <w:tabs>
          <w:tab w:val="num" w:pos="1429"/>
        </w:tabs>
        <w:ind w:left="1407" w:hanging="698"/>
      </w:pPr>
      <w:rPr>
        <w:color w:val="00000A"/>
        <w:sz w:val="24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6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117016433">
    <w:abstractNumId w:val="2"/>
  </w:num>
  <w:num w:numId="2" w16cid:durableId="1919627350">
    <w:abstractNumId w:val="4"/>
  </w:num>
  <w:num w:numId="3" w16cid:durableId="2078168425">
    <w:abstractNumId w:val="1"/>
  </w:num>
  <w:num w:numId="4" w16cid:durableId="279191220">
    <w:abstractNumId w:val="3"/>
  </w:num>
  <w:num w:numId="5" w16cid:durableId="1926038850">
    <w:abstractNumId w:val="5"/>
  </w:num>
  <w:num w:numId="6" w16cid:durableId="156181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154"/>
    <w:rsid w:val="000100B2"/>
    <w:rsid w:val="00011376"/>
    <w:rsid w:val="00023127"/>
    <w:rsid w:val="00030D1C"/>
    <w:rsid w:val="000348BF"/>
    <w:rsid w:val="0004798E"/>
    <w:rsid w:val="00052732"/>
    <w:rsid w:val="00057DBF"/>
    <w:rsid w:val="00064437"/>
    <w:rsid w:val="00064978"/>
    <w:rsid w:val="00071CCD"/>
    <w:rsid w:val="0007431A"/>
    <w:rsid w:val="0007700E"/>
    <w:rsid w:val="000817E3"/>
    <w:rsid w:val="000A020B"/>
    <w:rsid w:val="000A1EF6"/>
    <w:rsid w:val="000A49F5"/>
    <w:rsid w:val="000A5C34"/>
    <w:rsid w:val="000B3406"/>
    <w:rsid w:val="000C1FED"/>
    <w:rsid w:val="000C6035"/>
    <w:rsid w:val="000D2CAC"/>
    <w:rsid w:val="000D3E0B"/>
    <w:rsid w:val="000D5178"/>
    <w:rsid w:val="000E0D90"/>
    <w:rsid w:val="000E25AD"/>
    <w:rsid w:val="000F1879"/>
    <w:rsid w:val="000F5681"/>
    <w:rsid w:val="000F60A5"/>
    <w:rsid w:val="0010233A"/>
    <w:rsid w:val="00110C32"/>
    <w:rsid w:val="00110D84"/>
    <w:rsid w:val="001129C1"/>
    <w:rsid w:val="00114AC4"/>
    <w:rsid w:val="0012085D"/>
    <w:rsid w:val="001221EE"/>
    <w:rsid w:val="00126932"/>
    <w:rsid w:val="00126F54"/>
    <w:rsid w:val="00127E0E"/>
    <w:rsid w:val="00130F6E"/>
    <w:rsid w:val="00142BC5"/>
    <w:rsid w:val="00143BEB"/>
    <w:rsid w:val="00151E39"/>
    <w:rsid w:val="00154B2C"/>
    <w:rsid w:val="00156B1A"/>
    <w:rsid w:val="00162B42"/>
    <w:rsid w:val="001664D6"/>
    <w:rsid w:val="00167EBB"/>
    <w:rsid w:val="00175468"/>
    <w:rsid w:val="00183899"/>
    <w:rsid w:val="00187EB0"/>
    <w:rsid w:val="00190BFA"/>
    <w:rsid w:val="001A5A98"/>
    <w:rsid w:val="001C021C"/>
    <w:rsid w:val="001C4B91"/>
    <w:rsid w:val="001D18B1"/>
    <w:rsid w:val="001D24A1"/>
    <w:rsid w:val="001D3642"/>
    <w:rsid w:val="001D4761"/>
    <w:rsid w:val="001E1BDE"/>
    <w:rsid w:val="001E6095"/>
    <w:rsid w:val="001F2297"/>
    <w:rsid w:val="001F5521"/>
    <w:rsid w:val="00216FCE"/>
    <w:rsid w:val="00217275"/>
    <w:rsid w:val="00220279"/>
    <w:rsid w:val="00222DDB"/>
    <w:rsid w:val="00225218"/>
    <w:rsid w:val="002259CE"/>
    <w:rsid w:val="002277A3"/>
    <w:rsid w:val="002323BD"/>
    <w:rsid w:val="002330CD"/>
    <w:rsid w:val="00240074"/>
    <w:rsid w:val="00244813"/>
    <w:rsid w:val="002608CD"/>
    <w:rsid w:val="00260F52"/>
    <w:rsid w:val="0026264E"/>
    <w:rsid w:val="00274D8E"/>
    <w:rsid w:val="00277A63"/>
    <w:rsid w:val="00280154"/>
    <w:rsid w:val="002869D9"/>
    <w:rsid w:val="00291985"/>
    <w:rsid w:val="00291B0C"/>
    <w:rsid w:val="002925E3"/>
    <w:rsid w:val="00295CA0"/>
    <w:rsid w:val="00297A8C"/>
    <w:rsid w:val="002A01AE"/>
    <w:rsid w:val="002A4C4E"/>
    <w:rsid w:val="002A578C"/>
    <w:rsid w:val="002B2CED"/>
    <w:rsid w:val="002B4E51"/>
    <w:rsid w:val="002C39D9"/>
    <w:rsid w:val="002D0C47"/>
    <w:rsid w:val="002D33AB"/>
    <w:rsid w:val="002E2307"/>
    <w:rsid w:val="002E4837"/>
    <w:rsid w:val="002E78FD"/>
    <w:rsid w:val="002F3589"/>
    <w:rsid w:val="002F3C2A"/>
    <w:rsid w:val="00306967"/>
    <w:rsid w:val="00313023"/>
    <w:rsid w:val="00314702"/>
    <w:rsid w:val="00317584"/>
    <w:rsid w:val="003304A7"/>
    <w:rsid w:val="0033071E"/>
    <w:rsid w:val="00331155"/>
    <w:rsid w:val="003367EB"/>
    <w:rsid w:val="003420C7"/>
    <w:rsid w:val="00343CC5"/>
    <w:rsid w:val="0034512E"/>
    <w:rsid w:val="0034621F"/>
    <w:rsid w:val="0035048F"/>
    <w:rsid w:val="00350E26"/>
    <w:rsid w:val="00361252"/>
    <w:rsid w:val="00372DD9"/>
    <w:rsid w:val="003748A3"/>
    <w:rsid w:val="0037526D"/>
    <w:rsid w:val="0037618F"/>
    <w:rsid w:val="00376E4D"/>
    <w:rsid w:val="0037719C"/>
    <w:rsid w:val="00385BD2"/>
    <w:rsid w:val="00385D2D"/>
    <w:rsid w:val="003928D5"/>
    <w:rsid w:val="00396F9A"/>
    <w:rsid w:val="003A37B5"/>
    <w:rsid w:val="003C6486"/>
    <w:rsid w:val="003D03D5"/>
    <w:rsid w:val="003D1E0B"/>
    <w:rsid w:val="003E392C"/>
    <w:rsid w:val="003E3F7B"/>
    <w:rsid w:val="003E6737"/>
    <w:rsid w:val="0041370C"/>
    <w:rsid w:val="00414CE1"/>
    <w:rsid w:val="00415FCB"/>
    <w:rsid w:val="00416860"/>
    <w:rsid w:val="0042273F"/>
    <w:rsid w:val="00423C52"/>
    <w:rsid w:val="00425345"/>
    <w:rsid w:val="004266FE"/>
    <w:rsid w:val="00432534"/>
    <w:rsid w:val="0044000F"/>
    <w:rsid w:val="004510FD"/>
    <w:rsid w:val="00453138"/>
    <w:rsid w:val="0045596D"/>
    <w:rsid w:val="004600BB"/>
    <w:rsid w:val="00460BEC"/>
    <w:rsid w:val="00460EB7"/>
    <w:rsid w:val="00470C15"/>
    <w:rsid w:val="00473634"/>
    <w:rsid w:val="00486248"/>
    <w:rsid w:val="00486369"/>
    <w:rsid w:val="00487B2B"/>
    <w:rsid w:val="00493591"/>
    <w:rsid w:val="00494E02"/>
    <w:rsid w:val="004A79DA"/>
    <w:rsid w:val="004C1EE5"/>
    <w:rsid w:val="004C46E2"/>
    <w:rsid w:val="004E0D81"/>
    <w:rsid w:val="004E29C9"/>
    <w:rsid w:val="004F118B"/>
    <w:rsid w:val="004F1895"/>
    <w:rsid w:val="004F1CDF"/>
    <w:rsid w:val="00511567"/>
    <w:rsid w:val="00512140"/>
    <w:rsid w:val="0051459A"/>
    <w:rsid w:val="00522164"/>
    <w:rsid w:val="00522DF3"/>
    <w:rsid w:val="00526777"/>
    <w:rsid w:val="00532FC1"/>
    <w:rsid w:val="00533CF5"/>
    <w:rsid w:val="00536AF0"/>
    <w:rsid w:val="00537329"/>
    <w:rsid w:val="005427A0"/>
    <w:rsid w:val="00545F72"/>
    <w:rsid w:val="005536BD"/>
    <w:rsid w:val="005540F6"/>
    <w:rsid w:val="00557211"/>
    <w:rsid w:val="0056072D"/>
    <w:rsid w:val="00567AAA"/>
    <w:rsid w:val="005726DD"/>
    <w:rsid w:val="00576D97"/>
    <w:rsid w:val="00581D45"/>
    <w:rsid w:val="00584004"/>
    <w:rsid w:val="005926F4"/>
    <w:rsid w:val="0059495A"/>
    <w:rsid w:val="005958F9"/>
    <w:rsid w:val="00595B6C"/>
    <w:rsid w:val="00597971"/>
    <w:rsid w:val="005A50B7"/>
    <w:rsid w:val="005B25CF"/>
    <w:rsid w:val="005C07D6"/>
    <w:rsid w:val="005C32ED"/>
    <w:rsid w:val="005C415E"/>
    <w:rsid w:val="005D1415"/>
    <w:rsid w:val="005D7AF7"/>
    <w:rsid w:val="005E1AD8"/>
    <w:rsid w:val="005E36DF"/>
    <w:rsid w:val="005F2E58"/>
    <w:rsid w:val="005F39DC"/>
    <w:rsid w:val="005F5383"/>
    <w:rsid w:val="0060154E"/>
    <w:rsid w:val="006042F8"/>
    <w:rsid w:val="00604948"/>
    <w:rsid w:val="00626FB7"/>
    <w:rsid w:val="0063185C"/>
    <w:rsid w:val="00635131"/>
    <w:rsid w:val="00637FB6"/>
    <w:rsid w:val="00642C87"/>
    <w:rsid w:val="00646D43"/>
    <w:rsid w:val="0064744E"/>
    <w:rsid w:val="0065054B"/>
    <w:rsid w:val="0065193E"/>
    <w:rsid w:val="00654636"/>
    <w:rsid w:val="00655322"/>
    <w:rsid w:val="00656EE5"/>
    <w:rsid w:val="00663F58"/>
    <w:rsid w:val="006641E5"/>
    <w:rsid w:val="00670DB7"/>
    <w:rsid w:val="00676724"/>
    <w:rsid w:val="00682A43"/>
    <w:rsid w:val="00683E28"/>
    <w:rsid w:val="006933B7"/>
    <w:rsid w:val="00694DD2"/>
    <w:rsid w:val="006A07E8"/>
    <w:rsid w:val="006A2C47"/>
    <w:rsid w:val="006A2EC9"/>
    <w:rsid w:val="006A54CB"/>
    <w:rsid w:val="006B25F0"/>
    <w:rsid w:val="006B2D78"/>
    <w:rsid w:val="006C04D0"/>
    <w:rsid w:val="006C2F0D"/>
    <w:rsid w:val="006C4FDA"/>
    <w:rsid w:val="006C54EC"/>
    <w:rsid w:val="006D31D1"/>
    <w:rsid w:val="006D7731"/>
    <w:rsid w:val="006D7B70"/>
    <w:rsid w:val="006E03FD"/>
    <w:rsid w:val="006E3FDE"/>
    <w:rsid w:val="006E72BF"/>
    <w:rsid w:val="006F4429"/>
    <w:rsid w:val="00711434"/>
    <w:rsid w:val="00713190"/>
    <w:rsid w:val="00713C58"/>
    <w:rsid w:val="00713D32"/>
    <w:rsid w:val="007154D6"/>
    <w:rsid w:val="007300AF"/>
    <w:rsid w:val="00733B76"/>
    <w:rsid w:val="007340AF"/>
    <w:rsid w:val="00747A69"/>
    <w:rsid w:val="00761290"/>
    <w:rsid w:val="00761357"/>
    <w:rsid w:val="007621A6"/>
    <w:rsid w:val="007641D6"/>
    <w:rsid w:val="00765C52"/>
    <w:rsid w:val="007723C4"/>
    <w:rsid w:val="00773F1C"/>
    <w:rsid w:val="0077410B"/>
    <w:rsid w:val="0077583F"/>
    <w:rsid w:val="007A2D6B"/>
    <w:rsid w:val="007A6242"/>
    <w:rsid w:val="007B51CF"/>
    <w:rsid w:val="007B60E0"/>
    <w:rsid w:val="007C55DE"/>
    <w:rsid w:val="007D28AA"/>
    <w:rsid w:val="007D5160"/>
    <w:rsid w:val="007E5688"/>
    <w:rsid w:val="007F0208"/>
    <w:rsid w:val="00824379"/>
    <w:rsid w:val="00827D4E"/>
    <w:rsid w:val="008370C8"/>
    <w:rsid w:val="008438D8"/>
    <w:rsid w:val="00856BA8"/>
    <w:rsid w:val="00861ECA"/>
    <w:rsid w:val="00864B99"/>
    <w:rsid w:val="008673F3"/>
    <w:rsid w:val="00867E52"/>
    <w:rsid w:val="0087204F"/>
    <w:rsid w:val="00872BEF"/>
    <w:rsid w:val="00872C03"/>
    <w:rsid w:val="0087370C"/>
    <w:rsid w:val="008875E1"/>
    <w:rsid w:val="008905BB"/>
    <w:rsid w:val="008910DD"/>
    <w:rsid w:val="008963A5"/>
    <w:rsid w:val="008A059B"/>
    <w:rsid w:val="008A3325"/>
    <w:rsid w:val="008A423E"/>
    <w:rsid w:val="008B03A4"/>
    <w:rsid w:val="008B3158"/>
    <w:rsid w:val="008C06AC"/>
    <w:rsid w:val="008C2F07"/>
    <w:rsid w:val="008C6136"/>
    <w:rsid w:val="008D4C41"/>
    <w:rsid w:val="008D552A"/>
    <w:rsid w:val="008E1B5A"/>
    <w:rsid w:val="008E6050"/>
    <w:rsid w:val="008F4858"/>
    <w:rsid w:val="008F7E22"/>
    <w:rsid w:val="009025FE"/>
    <w:rsid w:val="00910792"/>
    <w:rsid w:val="009118D5"/>
    <w:rsid w:val="0091224A"/>
    <w:rsid w:val="00912C5F"/>
    <w:rsid w:val="00915E41"/>
    <w:rsid w:val="00915F2D"/>
    <w:rsid w:val="00925418"/>
    <w:rsid w:val="0092557E"/>
    <w:rsid w:val="00926149"/>
    <w:rsid w:val="0093208F"/>
    <w:rsid w:val="00933301"/>
    <w:rsid w:val="00935122"/>
    <w:rsid w:val="00940056"/>
    <w:rsid w:val="00943C93"/>
    <w:rsid w:val="00946AC0"/>
    <w:rsid w:val="00951FE3"/>
    <w:rsid w:val="00953C34"/>
    <w:rsid w:val="00957315"/>
    <w:rsid w:val="00963CD6"/>
    <w:rsid w:val="009659F3"/>
    <w:rsid w:val="009727AD"/>
    <w:rsid w:val="00973997"/>
    <w:rsid w:val="00973BEF"/>
    <w:rsid w:val="00980B86"/>
    <w:rsid w:val="00982823"/>
    <w:rsid w:val="0098300E"/>
    <w:rsid w:val="00984163"/>
    <w:rsid w:val="00984AB4"/>
    <w:rsid w:val="00984F37"/>
    <w:rsid w:val="009A3472"/>
    <w:rsid w:val="009A5EAC"/>
    <w:rsid w:val="009B3925"/>
    <w:rsid w:val="009B55E8"/>
    <w:rsid w:val="009C70DF"/>
    <w:rsid w:val="009D3AF3"/>
    <w:rsid w:val="009D659B"/>
    <w:rsid w:val="009E12F1"/>
    <w:rsid w:val="009E440E"/>
    <w:rsid w:val="009F3A0A"/>
    <w:rsid w:val="009F4E9B"/>
    <w:rsid w:val="00A026EE"/>
    <w:rsid w:val="00A03A12"/>
    <w:rsid w:val="00A03E40"/>
    <w:rsid w:val="00A04862"/>
    <w:rsid w:val="00A04D20"/>
    <w:rsid w:val="00A17A27"/>
    <w:rsid w:val="00A17CD8"/>
    <w:rsid w:val="00A20D19"/>
    <w:rsid w:val="00A271DE"/>
    <w:rsid w:val="00A365CA"/>
    <w:rsid w:val="00A36F79"/>
    <w:rsid w:val="00A57B03"/>
    <w:rsid w:val="00A6343C"/>
    <w:rsid w:val="00A74319"/>
    <w:rsid w:val="00A772B0"/>
    <w:rsid w:val="00A809A5"/>
    <w:rsid w:val="00A820BE"/>
    <w:rsid w:val="00A8355A"/>
    <w:rsid w:val="00A85E08"/>
    <w:rsid w:val="00A912B0"/>
    <w:rsid w:val="00A93FF3"/>
    <w:rsid w:val="00AA45C6"/>
    <w:rsid w:val="00AA5153"/>
    <w:rsid w:val="00AB64AA"/>
    <w:rsid w:val="00AC1252"/>
    <w:rsid w:val="00AC5A6C"/>
    <w:rsid w:val="00AC5ECF"/>
    <w:rsid w:val="00AD0793"/>
    <w:rsid w:val="00AD43D9"/>
    <w:rsid w:val="00AD4F93"/>
    <w:rsid w:val="00AD547A"/>
    <w:rsid w:val="00AE3AE1"/>
    <w:rsid w:val="00B054E8"/>
    <w:rsid w:val="00B115DA"/>
    <w:rsid w:val="00B3119A"/>
    <w:rsid w:val="00B32041"/>
    <w:rsid w:val="00B321CF"/>
    <w:rsid w:val="00B360E3"/>
    <w:rsid w:val="00B41C5B"/>
    <w:rsid w:val="00B5103D"/>
    <w:rsid w:val="00B559B6"/>
    <w:rsid w:val="00B57A38"/>
    <w:rsid w:val="00B6318E"/>
    <w:rsid w:val="00B65FC3"/>
    <w:rsid w:val="00B662C6"/>
    <w:rsid w:val="00B678E8"/>
    <w:rsid w:val="00B7024F"/>
    <w:rsid w:val="00B70A0C"/>
    <w:rsid w:val="00B86790"/>
    <w:rsid w:val="00BA0F35"/>
    <w:rsid w:val="00BA1ECE"/>
    <w:rsid w:val="00BB221B"/>
    <w:rsid w:val="00BB33CB"/>
    <w:rsid w:val="00BC46F4"/>
    <w:rsid w:val="00BC5D61"/>
    <w:rsid w:val="00BD3297"/>
    <w:rsid w:val="00BD7971"/>
    <w:rsid w:val="00BF1B68"/>
    <w:rsid w:val="00BF3DD8"/>
    <w:rsid w:val="00BF675A"/>
    <w:rsid w:val="00C03E50"/>
    <w:rsid w:val="00C15DD3"/>
    <w:rsid w:val="00C22B24"/>
    <w:rsid w:val="00C2338A"/>
    <w:rsid w:val="00C323E8"/>
    <w:rsid w:val="00C415A2"/>
    <w:rsid w:val="00C463D8"/>
    <w:rsid w:val="00C47007"/>
    <w:rsid w:val="00C539CF"/>
    <w:rsid w:val="00C64FEE"/>
    <w:rsid w:val="00C671AC"/>
    <w:rsid w:val="00C70E10"/>
    <w:rsid w:val="00C72866"/>
    <w:rsid w:val="00C809FE"/>
    <w:rsid w:val="00C8118F"/>
    <w:rsid w:val="00C81DAF"/>
    <w:rsid w:val="00C84A22"/>
    <w:rsid w:val="00C9055A"/>
    <w:rsid w:val="00C92230"/>
    <w:rsid w:val="00CA1257"/>
    <w:rsid w:val="00CA2029"/>
    <w:rsid w:val="00CA7D9C"/>
    <w:rsid w:val="00CB1469"/>
    <w:rsid w:val="00CB1DB8"/>
    <w:rsid w:val="00CB7AC5"/>
    <w:rsid w:val="00CC1EB4"/>
    <w:rsid w:val="00CC4778"/>
    <w:rsid w:val="00CC7ABE"/>
    <w:rsid w:val="00CD7D18"/>
    <w:rsid w:val="00CD7FFD"/>
    <w:rsid w:val="00CE1077"/>
    <w:rsid w:val="00CE1204"/>
    <w:rsid w:val="00CE22E3"/>
    <w:rsid w:val="00CE4E9A"/>
    <w:rsid w:val="00CF0246"/>
    <w:rsid w:val="00CF1AE4"/>
    <w:rsid w:val="00D101D3"/>
    <w:rsid w:val="00D10F15"/>
    <w:rsid w:val="00D16BE7"/>
    <w:rsid w:val="00D17E06"/>
    <w:rsid w:val="00D21BA8"/>
    <w:rsid w:val="00D37A73"/>
    <w:rsid w:val="00D4390F"/>
    <w:rsid w:val="00D462B8"/>
    <w:rsid w:val="00D4753F"/>
    <w:rsid w:val="00D50AC9"/>
    <w:rsid w:val="00D5454D"/>
    <w:rsid w:val="00D65329"/>
    <w:rsid w:val="00D6689F"/>
    <w:rsid w:val="00D75A14"/>
    <w:rsid w:val="00D776AB"/>
    <w:rsid w:val="00D81E3D"/>
    <w:rsid w:val="00D82DF5"/>
    <w:rsid w:val="00D8459F"/>
    <w:rsid w:val="00D942CA"/>
    <w:rsid w:val="00DA01F1"/>
    <w:rsid w:val="00DA0382"/>
    <w:rsid w:val="00DA041E"/>
    <w:rsid w:val="00DA3F31"/>
    <w:rsid w:val="00DA5CFE"/>
    <w:rsid w:val="00DB3CF3"/>
    <w:rsid w:val="00DB3E0F"/>
    <w:rsid w:val="00DB5982"/>
    <w:rsid w:val="00DB5BF3"/>
    <w:rsid w:val="00DB74C1"/>
    <w:rsid w:val="00DC0FBD"/>
    <w:rsid w:val="00DC200E"/>
    <w:rsid w:val="00DD1AEA"/>
    <w:rsid w:val="00DD40FF"/>
    <w:rsid w:val="00E02720"/>
    <w:rsid w:val="00E03758"/>
    <w:rsid w:val="00E1566A"/>
    <w:rsid w:val="00E17CD7"/>
    <w:rsid w:val="00E2228B"/>
    <w:rsid w:val="00E23EE5"/>
    <w:rsid w:val="00E34510"/>
    <w:rsid w:val="00E40816"/>
    <w:rsid w:val="00E5043B"/>
    <w:rsid w:val="00E554BD"/>
    <w:rsid w:val="00E62702"/>
    <w:rsid w:val="00E70C77"/>
    <w:rsid w:val="00E70F7D"/>
    <w:rsid w:val="00E7217D"/>
    <w:rsid w:val="00E75E7A"/>
    <w:rsid w:val="00E7787F"/>
    <w:rsid w:val="00E80219"/>
    <w:rsid w:val="00E827FC"/>
    <w:rsid w:val="00E918C6"/>
    <w:rsid w:val="00E92722"/>
    <w:rsid w:val="00EA1158"/>
    <w:rsid w:val="00EA1757"/>
    <w:rsid w:val="00EA31EB"/>
    <w:rsid w:val="00EA5887"/>
    <w:rsid w:val="00EB7B32"/>
    <w:rsid w:val="00ED47C1"/>
    <w:rsid w:val="00EE2886"/>
    <w:rsid w:val="00EE3418"/>
    <w:rsid w:val="00EE6D98"/>
    <w:rsid w:val="00F014D6"/>
    <w:rsid w:val="00F0269B"/>
    <w:rsid w:val="00F121FD"/>
    <w:rsid w:val="00F15144"/>
    <w:rsid w:val="00F1530B"/>
    <w:rsid w:val="00F168ED"/>
    <w:rsid w:val="00F310E9"/>
    <w:rsid w:val="00F368C8"/>
    <w:rsid w:val="00F37C9F"/>
    <w:rsid w:val="00F40467"/>
    <w:rsid w:val="00F46425"/>
    <w:rsid w:val="00F5517E"/>
    <w:rsid w:val="00F553C1"/>
    <w:rsid w:val="00F55E1C"/>
    <w:rsid w:val="00F60B89"/>
    <w:rsid w:val="00F63459"/>
    <w:rsid w:val="00F65AC4"/>
    <w:rsid w:val="00F66239"/>
    <w:rsid w:val="00F6658D"/>
    <w:rsid w:val="00F708E0"/>
    <w:rsid w:val="00F7319C"/>
    <w:rsid w:val="00F75B42"/>
    <w:rsid w:val="00F807B2"/>
    <w:rsid w:val="00F8423A"/>
    <w:rsid w:val="00F86867"/>
    <w:rsid w:val="00F90B77"/>
    <w:rsid w:val="00F975AE"/>
    <w:rsid w:val="00FA1B03"/>
    <w:rsid w:val="00FA21BF"/>
    <w:rsid w:val="00FB0EBA"/>
    <w:rsid w:val="00FB261D"/>
    <w:rsid w:val="00FB525A"/>
    <w:rsid w:val="00FB540A"/>
    <w:rsid w:val="00FB5906"/>
    <w:rsid w:val="00FB73EF"/>
    <w:rsid w:val="00FC3B33"/>
    <w:rsid w:val="00FC4D72"/>
    <w:rsid w:val="00FC7771"/>
    <w:rsid w:val="00FE3068"/>
    <w:rsid w:val="00FE4B38"/>
    <w:rsid w:val="00FF610E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82C4"/>
  <w15:docId w15:val="{F6652F51-F20C-458B-A08B-3C9F3BA9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F1AE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F1AE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Normal">
    <w:name w:val="ConsNormal"/>
    <w:rsid w:val="00314702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">
    <w:name w:val="Основной текст Знак1"/>
    <w:uiPriority w:val="99"/>
    <w:locked/>
    <w:rsid w:val="00D21BA8"/>
    <w:rPr>
      <w:rFonts w:ascii="Verdana" w:hAnsi="Verdana" w:cs="Verdana" w:hint="default"/>
      <w:sz w:val="18"/>
      <w:szCs w:val="18"/>
      <w:shd w:val="clear" w:color="auto" w:fill="FFFFFF"/>
    </w:rPr>
  </w:style>
  <w:style w:type="paragraph" w:customStyle="1" w:styleId="Default">
    <w:name w:val="Default"/>
    <w:rsid w:val="00E0272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3">
    <w:name w:val="Revision"/>
    <w:hidden/>
    <w:uiPriority w:val="99"/>
    <w:semiHidden/>
    <w:rsid w:val="0063185C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B8E41-776E-43BB-A40F-7AE54DA1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Дарья Ривхатовна</dc:creator>
  <cp:lastModifiedBy>ms1@hmnpf.ru</cp:lastModifiedBy>
  <cp:revision>33</cp:revision>
  <cp:lastPrinted>2022-06-07T09:48:00Z</cp:lastPrinted>
  <dcterms:created xsi:type="dcterms:W3CDTF">2022-02-14T16:35:00Z</dcterms:created>
  <dcterms:modified xsi:type="dcterms:W3CDTF">2022-06-09T04:07:00Z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2019-05-23T00:00:00Z</vt:filetime>
  </property>
</Properties>
</file>