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E9" w:rsidRDefault="00213234" w:rsidP="00B63D69">
      <w:pPr>
        <w:pStyle w:val="20"/>
        <w:shd w:val="clear" w:color="auto" w:fill="auto"/>
        <w:tabs>
          <w:tab w:val="left" w:pos="1388"/>
        </w:tabs>
        <w:spacing w:line="360" w:lineRule="auto"/>
        <w:ind w:left="72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B63D69">
        <w:rPr>
          <w:rFonts w:ascii="Arial" w:hAnsi="Arial" w:cs="Arial"/>
          <w:b/>
          <w:bCs/>
          <w:sz w:val="28"/>
          <w:szCs w:val="28"/>
        </w:rPr>
        <w:t>Права правопреемника и порядок реализации права</w:t>
      </w:r>
    </w:p>
    <w:p w:rsidR="00B63D69" w:rsidRPr="00B63D69" w:rsidRDefault="00B63D69" w:rsidP="00B63D69">
      <w:pPr>
        <w:pStyle w:val="20"/>
        <w:shd w:val="clear" w:color="auto" w:fill="auto"/>
        <w:tabs>
          <w:tab w:val="left" w:pos="1388"/>
        </w:tabs>
        <w:spacing w:line="360" w:lineRule="auto"/>
        <w:ind w:left="720" w:firstLine="0"/>
        <w:jc w:val="center"/>
        <w:rPr>
          <w:b/>
          <w:bCs/>
          <w:sz w:val="28"/>
          <w:szCs w:val="28"/>
        </w:rPr>
      </w:pP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Право на получение выкупной суммы в порядке наследования имеют:</w:t>
      </w:r>
    </w:p>
    <w:p w:rsidR="00F41DE9" w:rsidRPr="00B63D69" w:rsidRDefault="00F41DE9" w:rsidP="00B63D69">
      <w:pPr>
        <w:pStyle w:val="20"/>
        <w:shd w:val="clear" w:color="auto" w:fill="auto"/>
        <w:tabs>
          <w:tab w:val="left" w:pos="1393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лица, указанные в завещании Вкладчика, Участника в качестве наследников;</w:t>
      </w:r>
    </w:p>
    <w:p w:rsidR="00F41DE9" w:rsidRPr="00B63D69" w:rsidRDefault="00F41DE9" w:rsidP="00B63D69">
      <w:pPr>
        <w:pStyle w:val="20"/>
        <w:shd w:val="clear" w:color="auto" w:fill="auto"/>
        <w:tabs>
          <w:tab w:val="left" w:pos="138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лица, являющиеся наследниками Вкладчика, Участника по закону, призываемые к наследованию в порядке очередности, предусмотренной статьями 1142- 1145 и 1148 ГК РФ, в случае отсутствия завещания.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Информация о наличии и размере средств, подлежащих выплате при наследовании, предоставляется только на основании письменного запроса нотариуса, в срок не позднее 10 рабочих дней со дня поступления в Фонд запроса нотариуса о наличии и размере средств, учтенных на именном пенсионном счете умершего Вкладчика, участника.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Для получения выкупной суммы в порядке наследования наследники вправе обратиться в Фонд, предоставив следующие документы:</w:t>
      </w:r>
    </w:p>
    <w:p w:rsidR="00F41DE9" w:rsidRPr="00B63D69" w:rsidRDefault="00F41DE9" w:rsidP="00B63D6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заявление о выплате выкупной суммы в порядке наследования, по форме, установленной Фондом (далее - Заявление);</w:t>
      </w:r>
    </w:p>
    <w:p w:rsidR="00F41DE9" w:rsidRPr="00B63D69" w:rsidRDefault="00F41DE9" w:rsidP="00B63D6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документ, удостоверяющий личность наследника;</w:t>
      </w:r>
    </w:p>
    <w:p w:rsidR="00F41DE9" w:rsidRPr="00B63D69" w:rsidRDefault="00F41DE9" w:rsidP="00B63D6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B63D69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свидетельство о праве на наследство;</w:t>
      </w:r>
    </w:p>
    <w:p w:rsidR="00F41DE9" w:rsidRPr="00B63D69" w:rsidRDefault="00F41DE9" w:rsidP="00B63D6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документ, удостоверяющий личность представителя наследника (если наследник действует через представителя), а также документ, удостоверяющий полномочия представителя наследника (доверенность представителя, оформленную в порядке совершения нотариальных действий, если представитель действует на основании доверенности либо документы, подтверждающие полномочия законного представителя);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личном обращении наследника (представителя наследника) в Фонд, заверение подлинности подписи заявителя и верность копий </w:t>
      </w:r>
      <w:r w:rsidRPr="00B63D69">
        <w:rPr>
          <w:rStyle w:val="210pt"/>
          <w:rFonts w:ascii="Arial" w:hAnsi="Arial" w:cs="Arial"/>
          <w:sz w:val="24"/>
          <w:szCs w:val="24"/>
        </w:rPr>
        <w:t xml:space="preserve">правоустанавливающих документов производится сотрудниками Фонда на 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основании предъявленных оригиналов документов.</w:t>
      </w:r>
    </w:p>
    <w:p w:rsidR="00F41DE9" w:rsidRPr="00B63D69" w:rsidRDefault="00213234" w:rsidP="00B63D69">
      <w:pPr>
        <w:pStyle w:val="20"/>
        <w:shd w:val="clear" w:color="auto" w:fill="auto"/>
        <w:tabs>
          <w:tab w:val="left" w:pos="616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</w:t>
      </w:r>
      <w:r w:rsidR="00F41DE9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Допускается предоставление копий, верность которых удостоверена в порядке совершения нотариальных действий: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41DE9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документа, удостоверяющего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41DE9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личность наследника (если наследник обращается через представителя), а так же свидетельства о смерти.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4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направлении Заявления и копий правоустанавливающих документов иным способом: </w:t>
      </w:r>
      <w:r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>почтой (организацией федеральной почтовой связи, иной организацией доставки корреспонденции) или с курьером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, подлинность подписи заявителя и верность копий документов должна быть удостоверена в порядке совершения нотариальных действий.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49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принятии Заявления с прилагаемым правоустанавливающими документами сотрудник Фонда обязан проверить правильность и полноту оформления Заявления, 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соответствие изложенных в нем сведений, полноту представленных документов, и их соответствие требованиям настоящего Положения, зарегистрировать Заявление и выдать расписку-уведомление о получении Заявления.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9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принятии документов, направленных способом, указанным </w:t>
      </w:r>
      <w:r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 xml:space="preserve">в пункте </w:t>
      </w:r>
      <w:r w:rsidR="00213234"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>5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, расписка-уведомление о получении Заявления оформляется в день регистрации Заявления, но направляется заявителю только в случае его обращения о выдаче расписки. Обращение может быть письменным (направленным в т.ч. по факсу, электронной почте) или устным по телефону. Расписка высылается почтой на адрес заявителя, достоверно известный Фонду.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9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Дата регистрации Заявления дата обращения наследника (его представителя) с Заявлением с приложением всех необходимых правоустанавливающих документов. При направлении Заявления способом, указанным </w:t>
      </w:r>
      <w:r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 xml:space="preserve">в пункте </w:t>
      </w:r>
      <w:r w:rsidR="00213234"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>5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дата поступления Заявления с приложением всех необходимых правоустанавливающих документов в Фонд (в т.ч. в обособленное подразделение Фонда).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После поступления Заявления и всех необходимых документов Фонд выносит решение о выплате выкупной суммы в порядке наследования либо об отказе в выплате выкупной суммы в порядке наследования. </w:t>
      </w:r>
      <w:r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>Срок вынесения и направления решения обратившемуся наследнику (его представителю) не должен превышать 30 календарных дней с даты регистрации Заявления, в соответствии с п.13 Положения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Расчет и выплата выкупной суммы в порядке наследования осуществляется наследнику пропорционально его доле в наследстве, указанной в свидетельстве о праве на наследство, но не более общего размера выкупной суммы, рассчитанного в соответствии с Правилами на дату прекращения пенсионного договора, с учетом ранее выплаченных выкупных сумм иным наследникам Вкладчика, участника.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Основанием для отказа в выплате выкупной суммы в порядке наследования является несоблюдение требований, предусмотренных пунктами </w:t>
      </w:r>
      <w:r w:rsidR="00213234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3-4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настоящ</w:t>
      </w:r>
      <w:r w:rsidR="00213234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их разъяснений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Выплата выкупной суммы наследнику осуществляется не позднее 10 числа месяца, следующего за месяцем вынесения решения о выплате выкупной суммы в порядке наследования, путем перечисления на счет наследника, открытого в кредитной организации.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При обращении представителя наследника, действующего по доверенности, выплата выкупной суммы в порядке наследования производится на счет представителя, открытого в кредитной организации, в случае прямого указания в доверенности, совершенной в порядке нотариальный действий о наличии полномочий на получение выкупной суммы. В остальных случаях выплата выкупной суммы производится на счет наследника открытого в кредитной организации.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Все расходы, связанные с выплатой выкупной суммы наследнику осуществляются за 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счет собственны</w:t>
      </w:r>
      <w:r w:rsidR="003F4A1F">
        <w:rPr>
          <w:rFonts w:ascii="Arial" w:hAnsi="Arial" w:cs="Arial"/>
          <w:color w:val="000000"/>
          <w:sz w:val="24"/>
          <w:szCs w:val="24"/>
          <w:lang w:eastAsia="ru-RU" w:bidi="ru-RU"/>
        </w:rPr>
        <w:t>х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средств Фонда.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Фонд не несет ответственности за невыплату (несвоевременную выплату) выкупной суммы в случае предоставления наследником (его представителем) неверных (неполных) реквизитов счета.</w:t>
      </w:r>
    </w:p>
    <w:p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При начислении дохода на пенсионный счет умершего Вкладчика, участника в установленном Правилами Фонда порядке, Фонд выносит решение о дополнительной выплате выкупной суммы в порядке наследования без Заявления наследника в течение 30 календарных дней с даты начисления дохода на пенсионный счет и производит дополнительную выплату выкупной суммы не позднее 10 числа месяца, следующего за месяцем принятия соответствующего решения.</w:t>
      </w:r>
    </w:p>
    <w:sectPr w:rsidR="00F41DE9" w:rsidRPr="00B63D69" w:rsidSect="00422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384B"/>
    <w:multiLevelType w:val="multilevel"/>
    <w:tmpl w:val="CA5A8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F4B39"/>
    <w:multiLevelType w:val="hybridMultilevel"/>
    <w:tmpl w:val="2C4E34A6"/>
    <w:lvl w:ilvl="0" w:tplc="52BA2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74B03"/>
    <w:multiLevelType w:val="multilevel"/>
    <w:tmpl w:val="DEEA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61F9B"/>
    <w:multiLevelType w:val="hybridMultilevel"/>
    <w:tmpl w:val="4EC8E296"/>
    <w:lvl w:ilvl="0" w:tplc="C7849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2B89"/>
    <w:rsid w:val="00035533"/>
    <w:rsid w:val="000F3823"/>
    <w:rsid w:val="001F308C"/>
    <w:rsid w:val="00213234"/>
    <w:rsid w:val="00262955"/>
    <w:rsid w:val="003F4A1F"/>
    <w:rsid w:val="00422B89"/>
    <w:rsid w:val="00785B46"/>
    <w:rsid w:val="00B63D69"/>
    <w:rsid w:val="00C914F8"/>
    <w:rsid w:val="00CD138A"/>
    <w:rsid w:val="00E7309A"/>
    <w:rsid w:val="00F4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422B89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422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22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22B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41D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F41D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41DE9"/>
    <w:pPr>
      <w:shd w:val="clear" w:color="auto" w:fill="FFFFFF"/>
      <w:autoSpaceDE/>
      <w:autoSpaceDN/>
      <w:adjustRightInd/>
      <w:spacing w:line="274" w:lineRule="exact"/>
      <w:ind w:hanging="36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Врублевская Arm01</dc:creator>
  <cp:lastModifiedBy>sharapova.ra</cp:lastModifiedBy>
  <cp:revision>3</cp:revision>
  <dcterms:created xsi:type="dcterms:W3CDTF">2022-06-01T07:30:00Z</dcterms:created>
  <dcterms:modified xsi:type="dcterms:W3CDTF">2022-06-01T08:16:00Z</dcterms:modified>
</cp:coreProperties>
</file>